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19387" w14:textId="77777777" w:rsidR="007346AA" w:rsidRPr="00001445" w:rsidRDefault="00C6540E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001445">
        <w:rPr>
          <w:rFonts w:asciiTheme="minorHAnsi" w:hAnsiTheme="minorHAnsi" w:cstheme="minorHAnsi"/>
          <w:b/>
          <w:sz w:val="24"/>
          <w:szCs w:val="24"/>
        </w:rPr>
        <w:t>COMUNICATO STAMPA</w:t>
      </w:r>
    </w:p>
    <w:p w14:paraId="26358999" w14:textId="77777777" w:rsidR="007346AA" w:rsidRPr="00001445" w:rsidRDefault="00C6540E">
      <w:pPr>
        <w:spacing w:line="240" w:lineRule="auto"/>
        <w:ind w:left="4962"/>
        <w:rPr>
          <w:rFonts w:asciiTheme="minorHAnsi" w:hAnsiTheme="minorHAnsi" w:cstheme="minorHAnsi"/>
          <w:sz w:val="24"/>
          <w:szCs w:val="24"/>
        </w:rPr>
      </w:pPr>
      <w:r w:rsidRPr="00001445">
        <w:rPr>
          <w:rFonts w:asciiTheme="minorHAnsi" w:hAnsiTheme="minorHAnsi" w:cstheme="minorHAnsi"/>
          <w:sz w:val="24"/>
          <w:szCs w:val="24"/>
        </w:rPr>
        <w:t>Alle spettabili</w:t>
      </w:r>
      <w:r w:rsidRPr="00001445">
        <w:rPr>
          <w:rFonts w:asciiTheme="minorHAnsi" w:hAnsiTheme="minorHAnsi" w:cstheme="minorHAnsi"/>
          <w:sz w:val="24"/>
          <w:szCs w:val="24"/>
        </w:rPr>
        <w:br/>
        <w:t>Redazioni dei Quotidiani e</w:t>
      </w:r>
      <w:r w:rsidRPr="00001445">
        <w:rPr>
          <w:rFonts w:asciiTheme="minorHAnsi" w:hAnsiTheme="minorHAnsi" w:cstheme="minorHAnsi"/>
          <w:sz w:val="24"/>
          <w:szCs w:val="24"/>
        </w:rPr>
        <w:br/>
        <w:t>Organi di Informazione</w:t>
      </w:r>
    </w:p>
    <w:p w14:paraId="6EEC671B" w14:textId="77777777" w:rsidR="007346AA" w:rsidRPr="00001445" w:rsidRDefault="007346AA">
      <w:pPr>
        <w:spacing w:after="0"/>
        <w:ind w:left="4962" w:right="435" w:hanging="10"/>
        <w:rPr>
          <w:rFonts w:asciiTheme="minorHAnsi" w:eastAsia="Arial" w:hAnsiTheme="minorHAnsi" w:cstheme="minorHAnsi"/>
          <w:sz w:val="24"/>
          <w:szCs w:val="24"/>
        </w:rPr>
      </w:pPr>
    </w:p>
    <w:p w14:paraId="7E3C5D4F" w14:textId="77777777" w:rsidR="007346AA" w:rsidRPr="00001445" w:rsidRDefault="007346AA">
      <w:pPr>
        <w:spacing w:after="0"/>
        <w:ind w:left="4962" w:right="435" w:hanging="10"/>
        <w:rPr>
          <w:rFonts w:asciiTheme="minorHAnsi" w:eastAsia="Arial" w:hAnsiTheme="minorHAnsi" w:cstheme="minorHAnsi"/>
          <w:sz w:val="24"/>
          <w:szCs w:val="24"/>
        </w:rPr>
      </w:pPr>
    </w:p>
    <w:p w14:paraId="6CD48C1E" w14:textId="26E55D7D" w:rsidR="007346AA" w:rsidRPr="00001445" w:rsidRDefault="00C6540E">
      <w:pPr>
        <w:spacing w:after="0"/>
        <w:ind w:left="4962" w:right="435" w:hanging="10"/>
        <w:rPr>
          <w:rFonts w:asciiTheme="minorHAnsi" w:eastAsia="Arial" w:hAnsiTheme="minorHAnsi" w:cstheme="minorHAnsi"/>
          <w:sz w:val="24"/>
          <w:szCs w:val="24"/>
        </w:rPr>
      </w:pPr>
      <w:r w:rsidRPr="00001445">
        <w:rPr>
          <w:rFonts w:asciiTheme="minorHAnsi" w:eastAsia="Arial" w:hAnsiTheme="minorHAnsi" w:cstheme="minorHAnsi"/>
          <w:sz w:val="24"/>
          <w:szCs w:val="24"/>
        </w:rPr>
        <w:t xml:space="preserve">Chiasso, </w:t>
      </w:r>
      <w:r w:rsidR="00A74E45">
        <w:rPr>
          <w:rFonts w:asciiTheme="minorHAnsi" w:eastAsia="Arial" w:hAnsiTheme="minorHAnsi" w:cstheme="minorHAnsi"/>
          <w:sz w:val="24"/>
          <w:szCs w:val="24"/>
        </w:rPr>
        <w:t xml:space="preserve">maggio </w:t>
      </w:r>
      <w:r w:rsidRPr="00001445">
        <w:rPr>
          <w:rFonts w:asciiTheme="minorHAnsi" w:eastAsia="Arial" w:hAnsiTheme="minorHAnsi" w:cstheme="minorHAnsi"/>
          <w:sz w:val="24"/>
          <w:szCs w:val="24"/>
        </w:rPr>
        <w:t>2022</w:t>
      </w:r>
    </w:p>
    <w:p w14:paraId="5A92510E" w14:textId="77777777" w:rsidR="007346AA" w:rsidRPr="00001445" w:rsidRDefault="007346AA">
      <w:pPr>
        <w:spacing w:after="0"/>
        <w:ind w:right="435"/>
        <w:rPr>
          <w:rFonts w:asciiTheme="minorHAnsi" w:hAnsiTheme="minorHAnsi" w:cstheme="minorHAnsi"/>
          <w:sz w:val="24"/>
          <w:szCs w:val="24"/>
        </w:rPr>
      </w:pPr>
    </w:p>
    <w:tbl>
      <w:tblPr>
        <w:tblStyle w:val="Grigliatabella1"/>
        <w:tblW w:w="10490" w:type="dxa"/>
        <w:tblInd w:w="0" w:type="dxa"/>
        <w:tblLook w:val="04A0" w:firstRow="1" w:lastRow="0" w:firstColumn="1" w:lastColumn="0" w:noHBand="0" w:noVBand="1"/>
      </w:tblPr>
      <w:tblGrid>
        <w:gridCol w:w="3539"/>
        <w:gridCol w:w="3475"/>
        <w:gridCol w:w="3476"/>
      </w:tblGrid>
      <w:tr w:rsidR="00001445" w:rsidRPr="00001445" w14:paraId="7A1BCA21" w14:textId="77777777" w:rsidTr="00C967A2">
        <w:trPr>
          <w:trHeight w:val="340"/>
        </w:trPr>
        <w:tc>
          <w:tcPr>
            <w:tcW w:w="3539" w:type="dxa"/>
            <w:tcBorders>
              <w:top w:val="none" w:sz="4" w:space="0" w:color="000000"/>
              <w:left w:val="single" w:sz="4" w:space="0" w:color="auto"/>
              <w:right w:val="none" w:sz="4" w:space="0" w:color="000000"/>
            </w:tcBorders>
          </w:tcPr>
          <w:p w14:paraId="3A3C6758" w14:textId="77777777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>Apertura della mostra</w:t>
            </w:r>
          </w:p>
        </w:tc>
        <w:tc>
          <w:tcPr>
            <w:tcW w:w="3475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58C9825E" w14:textId="0453ECBC" w:rsidR="00001445" w:rsidRPr="00001445" w:rsidRDefault="00A74E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b/>
                <w:color w:val="000000" w:themeColor="text1"/>
                <w:sz w:val="24"/>
                <w:szCs w:val="24"/>
              </w:rPr>
              <w:t>FIRST AID</w:t>
            </w:r>
          </w:p>
        </w:tc>
        <w:tc>
          <w:tcPr>
            <w:tcW w:w="3476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3A556BF8" w14:textId="0A9387B3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001445" w:rsidRPr="00001445" w14:paraId="7D578F05" w14:textId="77777777" w:rsidTr="00C967A2">
        <w:trPr>
          <w:trHeight w:val="340"/>
        </w:trPr>
        <w:tc>
          <w:tcPr>
            <w:tcW w:w="3539" w:type="dxa"/>
            <w:tcBorders>
              <w:top w:val="none" w:sz="4" w:space="0" w:color="000000"/>
              <w:left w:val="single" w:sz="4" w:space="0" w:color="auto"/>
              <w:right w:val="none" w:sz="4" w:space="0" w:color="000000"/>
            </w:tcBorders>
          </w:tcPr>
          <w:p w14:paraId="1726474E" w14:textId="51578BDC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>fotografie di</w:t>
            </w:r>
          </w:p>
        </w:tc>
        <w:tc>
          <w:tcPr>
            <w:tcW w:w="3475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0838EAC7" w14:textId="77606AE3" w:rsidR="00001445" w:rsidRPr="00001445" w:rsidRDefault="00A74E45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Mariapia Borgnini </w:t>
            </w:r>
            <w:r w:rsidR="00001445" w:rsidRPr="00001445">
              <w:rPr>
                <w:rFonts w:cstheme="minorHAnsi"/>
                <w:b/>
                <w:bCs/>
                <w:sz w:val="24"/>
                <w:szCs w:val="24"/>
              </w:rPr>
              <w:t>(CH)</w:t>
            </w:r>
          </w:p>
        </w:tc>
        <w:tc>
          <w:tcPr>
            <w:tcW w:w="3476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328A43CB" w14:textId="3A8B2C8D" w:rsidR="00001445" w:rsidRPr="00001445" w:rsidRDefault="00001445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01445" w:rsidRPr="00001445" w14:paraId="7DE8A5B2" w14:textId="77777777" w:rsidTr="00C967A2">
        <w:trPr>
          <w:trHeight w:val="3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2316AF93" w14:textId="77777777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>Apertura/inaugurazione</w:t>
            </w:r>
          </w:p>
        </w:tc>
        <w:tc>
          <w:tcPr>
            <w:tcW w:w="34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573F82D6" w14:textId="365F8F24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 xml:space="preserve">DOMENICA  </w:t>
            </w:r>
            <w:r w:rsidR="00A74E45">
              <w:rPr>
                <w:rFonts w:eastAsia="Arial" w:cstheme="minorHAnsi"/>
                <w:sz w:val="24"/>
                <w:szCs w:val="24"/>
              </w:rPr>
              <w:t xml:space="preserve">22 maggio </w:t>
            </w:r>
            <w:r w:rsidRPr="00001445">
              <w:rPr>
                <w:rFonts w:eastAsia="Arial" w:cstheme="minorHAnsi"/>
                <w:sz w:val="24"/>
                <w:szCs w:val="24"/>
              </w:rPr>
              <w:t>2022</w:t>
            </w:r>
            <w:r w:rsidRPr="00001445">
              <w:rPr>
                <w:rFonts w:eastAsia="Arial" w:cstheme="minorHAnsi"/>
                <w:sz w:val="24"/>
                <w:szCs w:val="24"/>
              </w:rPr>
              <w:br/>
              <w:t>dalle ore 11.00 - 17.00</w:t>
            </w:r>
          </w:p>
        </w:tc>
        <w:tc>
          <w:tcPr>
            <w:tcW w:w="347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385A5E83" w14:textId="3F635E59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cstheme="minorHAnsi"/>
                <w:sz w:val="24"/>
                <w:szCs w:val="24"/>
              </w:rPr>
              <w:t>In presenza dell’aut</w:t>
            </w:r>
            <w:r w:rsidR="00A74E45">
              <w:rPr>
                <w:rFonts w:cstheme="minorHAnsi"/>
                <w:sz w:val="24"/>
                <w:szCs w:val="24"/>
              </w:rPr>
              <w:t>rice</w:t>
            </w:r>
          </w:p>
        </w:tc>
      </w:tr>
      <w:tr w:rsidR="00001445" w:rsidRPr="00001445" w14:paraId="7B810E2C" w14:textId="77777777" w:rsidTr="00C967A2">
        <w:trPr>
          <w:trHeight w:val="3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6129A342" w14:textId="77777777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 xml:space="preserve">orari apertura </w:t>
            </w:r>
            <w:r w:rsidRPr="00001445">
              <w:rPr>
                <w:rFonts w:eastAsia="Arial" w:cstheme="minorHAnsi"/>
                <w:sz w:val="24"/>
                <w:szCs w:val="24"/>
              </w:rPr>
              <w:br/>
            </w:r>
            <w:r w:rsidRPr="00001445">
              <w:rPr>
                <w:rFonts w:cstheme="minorHAnsi"/>
                <w:sz w:val="24"/>
                <w:szCs w:val="24"/>
              </w:rPr>
              <w:br/>
            </w:r>
          </w:p>
        </w:tc>
        <w:tc>
          <w:tcPr>
            <w:tcW w:w="34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789022E1" w14:textId="50141E3F" w:rsidR="00001445" w:rsidRPr="00001445" w:rsidRDefault="00001445">
            <w:pPr>
              <w:spacing w:after="0" w:line="240" w:lineRule="auto"/>
              <w:rPr>
                <w:rFonts w:eastAsia="Arial"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>ME-</w:t>
            </w:r>
            <w:r w:rsidR="00795623">
              <w:rPr>
                <w:rFonts w:eastAsia="Arial" w:cstheme="minorHAnsi"/>
                <w:sz w:val="24"/>
                <w:szCs w:val="24"/>
              </w:rPr>
              <w:t>GIO-</w:t>
            </w:r>
            <w:r w:rsidRPr="00001445">
              <w:rPr>
                <w:rFonts w:eastAsia="Arial" w:cstheme="minorHAnsi"/>
                <w:sz w:val="24"/>
                <w:szCs w:val="24"/>
              </w:rPr>
              <w:t>VE   10-12   14-18.00</w:t>
            </w:r>
            <w:r w:rsidRPr="00001445">
              <w:rPr>
                <w:rFonts w:eastAsia="Arial" w:cstheme="minorHAnsi"/>
                <w:sz w:val="24"/>
                <w:szCs w:val="24"/>
              </w:rPr>
              <w:br/>
              <w:t xml:space="preserve">SA    </w:t>
            </w:r>
            <w:r w:rsidR="00960A0C">
              <w:rPr>
                <w:rFonts w:eastAsia="Arial" w:cstheme="minorHAnsi"/>
                <w:sz w:val="24"/>
                <w:szCs w:val="24"/>
              </w:rPr>
              <w:t xml:space="preserve">      </w:t>
            </w:r>
            <w:r w:rsidRPr="00001445">
              <w:rPr>
                <w:rFonts w:eastAsia="Arial" w:cstheme="minorHAnsi"/>
                <w:sz w:val="24"/>
                <w:szCs w:val="24"/>
              </w:rPr>
              <w:t xml:space="preserve">      su appuntamento</w:t>
            </w:r>
            <w:r w:rsidRPr="00001445">
              <w:rPr>
                <w:rFonts w:eastAsia="Arial" w:cstheme="minorHAnsi"/>
                <w:sz w:val="24"/>
                <w:szCs w:val="24"/>
              </w:rPr>
              <w:br/>
              <w:t>Chiuso    DO LU MA e festivi</w:t>
            </w:r>
          </w:p>
        </w:tc>
        <w:tc>
          <w:tcPr>
            <w:tcW w:w="347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15691616" w14:textId="0452072E" w:rsidR="00001445" w:rsidRPr="00001445" w:rsidRDefault="00001445">
            <w:pPr>
              <w:spacing w:after="0" w:line="240" w:lineRule="auto"/>
              <w:rPr>
                <w:rFonts w:eastAsia="Arial"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b/>
                <w:sz w:val="24"/>
                <w:szCs w:val="24"/>
              </w:rPr>
              <w:t>ENTRATA LIBERA</w:t>
            </w:r>
          </w:p>
        </w:tc>
      </w:tr>
      <w:tr w:rsidR="00001445" w:rsidRPr="00001445" w14:paraId="6F1CAC07" w14:textId="77777777" w:rsidTr="00C967A2">
        <w:trPr>
          <w:trHeight w:val="34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</w:tcPr>
          <w:p w14:paraId="2109B96E" w14:textId="77777777" w:rsidR="00001445" w:rsidRPr="00001445" w:rsidRDefault="0000144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01445">
              <w:rPr>
                <w:rFonts w:eastAsia="Arial" w:cstheme="minorHAnsi"/>
                <w:sz w:val="24"/>
                <w:szCs w:val="24"/>
              </w:rPr>
              <w:t>mostra aperta fino a</w:t>
            </w:r>
          </w:p>
        </w:tc>
        <w:tc>
          <w:tcPr>
            <w:tcW w:w="3475" w:type="dxa"/>
            <w:tcBorders>
              <w:top w:val="single" w:sz="4" w:space="0" w:color="auto"/>
            </w:tcBorders>
          </w:tcPr>
          <w:p w14:paraId="038BB9E7" w14:textId="62A40EF4" w:rsidR="00001445" w:rsidRPr="00001445" w:rsidRDefault="00D339A7">
            <w:pPr>
              <w:tabs>
                <w:tab w:val="center" w:pos="4078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z w:val="24"/>
                <w:szCs w:val="24"/>
              </w:rPr>
              <w:t>24</w:t>
            </w:r>
            <w:r w:rsidR="0003692D">
              <w:rPr>
                <w:rFonts w:eastAsia="Arial" w:cstheme="minorHAnsi"/>
                <w:sz w:val="24"/>
                <w:szCs w:val="24"/>
              </w:rPr>
              <w:t xml:space="preserve"> giugno </w:t>
            </w:r>
            <w:r w:rsidR="00001445" w:rsidRPr="00001445">
              <w:rPr>
                <w:rFonts w:eastAsia="Arial" w:cstheme="minorHAnsi"/>
                <w:sz w:val="24"/>
                <w:szCs w:val="24"/>
              </w:rPr>
              <w:t>2022</w:t>
            </w:r>
          </w:p>
        </w:tc>
        <w:tc>
          <w:tcPr>
            <w:tcW w:w="3476" w:type="dxa"/>
            <w:tcBorders>
              <w:top w:val="single" w:sz="4" w:space="0" w:color="auto"/>
            </w:tcBorders>
          </w:tcPr>
          <w:p w14:paraId="0D1B65CA" w14:textId="78E85181" w:rsidR="00001445" w:rsidRPr="00001445" w:rsidRDefault="00001445">
            <w:pPr>
              <w:tabs>
                <w:tab w:val="center" w:pos="4078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317E8D81" w14:textId="77777777" w:rsidR="00D8657D" w:rsidRPr="00D8657D" w:rsidRDefault="0003692D" w:rsidP="007475BC">
      <w:pPr>
        <w:spacing w:after="0"/>
        <w:rPr>
          <w:rFonts w:eastAsia="Times New Roman"/>
          <w:sz w:val="24"/>
          <w:szCs w:val="24"/>
          <w:lang w:eastAsia="it-CH"/>
        </w:rPr>
      </w:pPr>
      <w:r w:rsidRPr="00D8657D">
        <w:rPr>
          <w:rFonts w:asciiTheme="minorHAnsi" w:eastAsia="Arial" w:hAnsiTheme="minorHAnsi" w:cstheme="minorHAnsi"/>
          <w:color w:val="000000"/>
          <w:sz w:val="24"/>
          <w:szCs w:val="24"/>
        </w:rPr>
        <w:br/>
      </w:r>
      <w:r w:rsidR="00D8657D" w:rsidRPr="00D8657D">
        <w:rPr>
          <w:rFonts w:eastAsia="Times New Roman"/>
          <w:sz w:val="24"/>
          <w:szCs w:val="24"/>
        </w:rPr>
        <w:t>Con le fotografie di Mariapia Borgnini proseguiamo nelle proposte di autori già ospitati in galleria, con loro il dialogo continua, si alimenta e cresce.</w:t>
      </w:r>
    </w:p>
    <w:p w14:paraId="5F075951" w14:textId="77777777" w:rsidR="00D8657D" w:rsidRPr="00D8657D" w:rsidRDefault="00D8657D" w:rsidP="007475BC">
      <w:pPr>
        <w:spacing w:after="0"/>
        <w:rPr>
          <w:rFonts w:eastAsia="Times New Roman"/>
          <w:sz w:val="24"/>
          <w:szCs w:val="24"/>
        </w:rPr>
      </w:pPr>
      <w:r w:rsidRPr="00D8657D">
        <w:rPr>
          <w:rFonts w:eastAsia="Times New Roman"/>
          <w:sz w:val="24"/>
          <w:szCs w:val="24"/>
        </w:rPr>
        <w:t>L’arte contemporanea permette all’artista di esprimersi attraverso le forme più svariate e Mariapia Borgnini non è nuova a utilizzare materiali di uso quotidiano. Questa volta è la coperta isotermica, con i suoi due strati d’oro e d’argento, a essere supporto di immagini che ci aiutano a riflettere sull’arte e sulla vita, sempre in bilico tra pieni e vuoti.</w:t>
      </w:r>
    </w:p>
    <w:p w14:paraId="37FA4EE5" w14:textId="77777777" w:rsidR="00D8657D" w:rsidRPr="00D8657D" w:rsidRDefault="00D8657D" w:rsidP="007475BC">
      <w:pPr>
        <w:spacing w:after="0"/>
        <w:rPr>
          <w:rFonts w:eastAsia="Times New Roman"/>
          <w:sz w:val="24"/>
          <w:szCs w:val="24"/>
        </w:rPr>
      </w:pPr>
      <w:r w:rsidRPr="00D8657D">
        <w:rPr>
          <w:rFonts w:eastAsia="Times New Roman"/>
          <w:sz w:val="24"/>
          <w:szCs w:val="24"/>
        </w:rPr>
        <w:t>In una recente pubblicazione l’autrice scrive di ricordi che la conducono in direzioni diverse: quella dell’arte e alla forza di ciò che resta dell’infanzia in un dispiegarsi di affettività.</w:t>
      </w:r>
    </w:p>
    <w:p w14:paraId="18B17233" w14:textId="77777777" w:rsidR="00D8657D" w:rsidRPr="00D8657D" w:rsidRDefault="00D8657D" w:rsidP="007475BC">
      <w:pPr>
        <w:spacing w:after="0"/>
        <w:rPr>
          <w:rFonts w:eastAsia="Times New Roman"/>
          <w:sz w:val="24"/>
          <w:szCs w:val="24"/>
        </w:rPr>
      </w:pPr>
      <w:r w:rsidRPr="00D8657D">
        <w:rPr>
          <w:rFonts w:eastAsia="Times New Roman"/>
          <w:sz w:val="24"/>
          <w:szCs w:val="24"/>
        </w:rPr>
        <w:t>Nel libro racconta di “First aid”, la dicitura che si legge sulla confezione di una coperta isotermica che abbiamo ricevuto da un’organizzazione umanitaria anni fa, per una raccolta di denaro.</w:t>
      </w:r>
    </w:p>
    <w:p w14:paraId="6A76BB2F" w14:textId="77777777" w:rsidR="00D8657D" w:rsidRPr="00894AA7" w:rsidRDefault="00D8657D" w:rsidP="007475BC">
      <w:pPr>
        <w:spacing w:after="0"/>
        <w:rPr>
          <w:rFonts w:eastAsia="Times New Roman"/>
          <w:i/>
          <w:iCs/>
          <w:sz w:val="24"/>
          <w:szCs w:val="24"/>
        </w:rPr>
      </w:pPr>
      <w:r w:rsidRPr="00894AA7">
        <w:rPr>
          <w:rFonts w:eastAsia="Times New Roman"/>
          <w:i/>
          <w:iCs/>
          <w:sz w:val="24"/>
          <w:szCs w:val="24"/>
        </w:rPr>
        <w:t>“Protegge dalla pioggia la motocicletta di un amico, d’inverno avvolge una pianta di limoni di un’amica, diventa una tenda della doccia quando mi accingo a costruire immagini. Fotografie che testimoniano l’uso della coperta nelle nostre comode vite. Le stampo sulla parte argento, per far coincidere gli opposti, oro e argento, in un’unica immagine”.</w:t>
      </w:r>
    </w:p>
    <w:p w14:paraId="67F7DDCD" w14:textId="08090A21" w:rsidR="00D8657D" w:rsidRDefault="00D8657D" w:rsidP="007475BC">
      <w:pPr>
        <w:spacing w:after="0"/>
        <w:rPr>
          <w:rFonts w:eastAsia="Times New Roman"/>
          <w:sz w:val="24"/>
          <w:szCs w:val="24"/>
        </w:rPr>
      </w:pPr>
      <w:r w:rsidRPr="00D8657D">
        <w:rPr>
          <w:rFonts w:eastAsia="Times New Roman"/>
          <w:sz w:val="24"/>
          <w:szCs w:val="24"/>
        </w:rPr>
        <w:t>L’invito è che queste immagini ci possano aiutare a contrastare l’indifferenza del mondo.</w:t>
      </w:r>
    </w:p>
    <w:p w14:paraId="5DD65972" w14:textId="364EA2FC" w:rsidR="007475BC" w:rsidRPr="00D8657D" w:rsidRDefault="00894AA7" w:rsidP="007475BC">
      <w:pPr>
        <w:spacing w:after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/>
      </w:r>
    </w:p>
    <w:p w14:paraId="0DC2DFB8" w14:textId="3E1950B1" w:rsidR="005E1454" w:rsidRPr="00001445" w:rsidRDefault="005E1454" w:rsidP="005E1454">
      <w:pPr>
        <w:spacing w:after="120" w:line="240" w:lineRule="auto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001445">
        <w:rPr>
          <w:rFonts w:asciiTheme="minorHAnsi" w:eastAsiaTheme="minorHAnsi" w:hAnsiTheme="minorHAnsi" w:cstheme="minorHAnsi"/>
          <w:color w:val="000000"/>
          <w:sz w:val="24"/>
          <w:szCs w:val="24"/>
          <w:lang w:eastAsia="it-CH"/>
        </w:rPr>
        <w:t xml:space="preserve">Chi fosse interessato a pubblicare una o più immagini in HD, può scaricarli dal seguente indirizzo </w:t>
      </w:r>
      <w:hyperlink r:id="rId11" w:history="1">
        <w:r w:rsidR="00416F96" w:rsidRPr="00987123">
          <w:rPr>
            <w:rStyle w:val="Collegamentoipertestuale"/>
            <w:rFonts w:asciiTheme="minorHAnsi" w:eastAsiaTheme="minorHAnsi" w:hAnsiTheme="minorHAnsi" w:cstheme="minorHAnsi"/>
            <w:sz w:val="24"/>
            <w:szCs w:val="24"/>
            <w:lang w:eastAsia="it-CH"/>
          </w:rPr>
          <w:t>https://galleriaconsarc.ch/press-info/firstaid/</w:t>
        </w:r>
      </w:hyperlink>
    </w:p>
    <w:p w14:paraId="080D3BD6" w14:textId="77777777" w:rsidR="005E1454" w:rsidRPr="00001445" w:rsidRDefault="005E1454" w:rsidP="005E1454">
      <w:pPr>
        <w:spacing w:after="120" w:line="240" w:lineRule="auto"/>
        <w:rPr>
          <w:rFonts w:asciiTheme="minorHAnsi" w:eastAsia="Arial" w:hAnsiTheme="minorHAnsi" w:cstheme="minorHAnsi"/>
          <w:color w:val="231F20"/>
          <w:sz w:val="24"/>
          <w:szCs w:val="24"/>
        </w:rPr>
      </w:pPr>
      <w:r w:rsidRPr="00001445">
        <w:rPr>
          <w:rFonts w:asciiTheme="minorHAnsi" w:eastAsiaTheme="minorHAnsi" w:hAnsiTheme="minorHAnsi" w:cstheme="minorHAnsi"/>
          <w:color w:val="000000"/>
          <w:sz w:val="24"/>
          <w:szCs w:val="24"/>
          <w:lang w:eastAsia="it-CH"/>
        </w:rPr>
        <w:t xml:space="preserve">Ulteriori informazioni sul sito web </w:t>
      </w:r>
      <w:hyperlink r:id="rId12" w:history="1">
        <w:r w:rsidRPr="00691AEF">
          <w:rPr>
            <w:rStyle w:val="Collegamentoipertestuale"/>
            <w:rFonts w:asciiTheme="minorHAnsi" w:eastAsiaTheme="minorHAnsi" w:hAnsiTheme="minorHAnsi" w:cstheme="minorHAnsi"/>
            <w:sz w:val="24"/>
            <w:szCs w:val="24"/>
            <w:lang w:eastAsia="it-CH"/>
          </w:rPr>
          <w:t>www.galleriaconsarc.ch</w:t>
        </w:r>
      </w:hyperlink>
      <w:r w:rsidRPr="00001445">
        <w:rPr>
          <w:rFonts w:asciiTheme="minorHAnsi" w:eastAsiaTheme="minorHAnsi" w:hAnsiTheme="minorHAnsi" w:cstheme="minorHAnsi"/>
          <w:color w:val="000000"/>
          <w:sz w:val="24"/>
          <w:szCs w:val="24"/>
          <w:lang w:eastAsia="it-CH"/>
        </w:rPr>
        <w:t xml:space="preserve">.  </w:t>
      </w:r>
    </w:p>
    <w:p w14:paraId="7EBD37BC" w14:textId="7104DA31" w:rsidR="005E1454" w:rsidRPr="00001445" w:rsidRDefault="005E1454" w:rsidP="005E1454">
      <w:pPr>
        <w:spacing w:after="120" w:line="240" w:lineRule="auto"/>
        <w:ind w:hanging="10"/>
        <w:rPr>
          <w:rFonts w:asciiTheme="minorHAnsi" w:eastAsia="Arial" w:hAnsiTheme="minorHAnsi" w:cstheme="minorHAnsi"/>
          <w:color w:val="231F20"/>
          <w:sz w:val="24"/>
          <w:szCs w:val="24"/>
        </w:rPr>
      </w:pPr>
      <w:r w:rsidRPr="00001445">
        <w:rPr>
          <w:rFonts w:asciiTheme="minorHAnsi" w:eastAsiaTheme="minorHAnsi" w:hAnsiTheme="minorHAnsi" w:cstheme="minorHAnsi"/>
          <w:color w:val="000000"/>
          <w:sz w:val="24"/>
          <w:szCs w:val="24"/>
          <w:lang w:eastAsia="it-CH"/>
        </w:rPr>
        <w:t>Vi ringraziamo anticipatamente per la segnalazione sul vs. organo di stampa e speriamo di continuare con questa preziosa collaborazione.</w:t>
      </w:r>
      <w:r w:rsidRPr="00001445">
        <w:rPr>
          <w:rFonts w:asciiTheme="minorHAnsi" w:eastAsiaTheme="minorHAnsi" w:hAnsiTheme="minorHAnsi" w:cstheme="minorHAnsi"/>
          <w:color w:val="000000"/>
          <w:sz w:val="24"/>
          <w:szCs w:val="24"/>
          <w:lang w:eastAsia="it-CH"/>
        </w:rPr>
        <w:br/>
        <w:t xml:space="preserve">Inviamo i nostri migliori saluti. </w:t>
      </w:r>
    </w:p>
    <w:p w14:paraId="3C1033F0" w14:textId="77777777" w:rsidR="005E1454" w:rsidRPr="00001445" w:rsidRDefault="005E1454" w:rsidP="005E1454">
      <w:pPr>
        <w:spacing w:after="0" w:line="240" w:lineRule="auto"/>
        <w:ind w:left="5670"/>
        <w:rPr>
          <w:rFonts w:asciiTheme="minorHAnsi" w:hAnsiTheme="minorHAnsi" w:cstheme="minorHAnsi"/>
          <w:sz w:val="24"/>
          <w:szCs w:val="24"/>
        </w:rPr>
      </w:pPr>
      <w:r w:rsidRPr="00001445">
        <w:rPr>
          <w:rFonts w:asciiTheme="minorHAnsi" w:eastAsiaTheme="minorHAnsi" w:hAnsiTheme="minorHAnsi" w:cstheme="minorHAnsi"/>
          <w:b/>
          <w:sz w:val="24"/>
          <w:szCs w:val="24"/>
        </w:rPr>
        <w:t>CONS ARC / GALLERIA</w:t>
      </w:r>
    </w:p>
    <w:p w14:paraId="54A555C7" w14:textId="77777777" w:rsidR="005E1454" w:rsidRPr="00001445" w:rsidRDefault="005E1454" w:rsidP="005E1454">
      <w:pPr>
        <w:spacing w:after="0" w:line="240" w:lineRule="auto"/>
        <w:ind w:left="5670" w:hanging="10"/>
        <w:rPr>
          <w:rFonts w:asciiTheme="minorHAnsi" w:hAnsiTheme="minorHAnsi" w:cstheme="minorHAnsi"/>
          <w:sz w:val="24"/>
          <w:szCs w:val="24"/>
        </w:rPr>
      </w:pPr>
      <w:r w:rsidRPr="00001445">
        <w:rPr>
          <w:rFonts w:asciiTheme="minorHAnsi" w:eastAsiaTheme="minorHAnsi" w:hAnsiTheme="minorHAnsi" w:cstheme="minorHAnsi"/>
          <w:sz w:val="24"/>
          <w:szCs w:val="24"/>
        </w:rPr>
        <w:t xml:space="preserve">Guido e Daniela Giudici </w:t>
      </w:r>
    </w:p>
    <w:p w14:paraId="65D89A18" w14:textId="2BDF291E" w:rsidR="005E1454" w:rsidRPr="007475BC" w:rsidRDefault="007475BC" w:rsidP="005E1454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4"/>
          <w:szCs w:val="24"/>
        </w:rPr>
        <w:br/>
      </w:r>
      <w:r w:rsidR="00416F96" w:rsidRPr="007475BC">
        <w:rPr>
          <w:rFonts w:asciiTheme="minorHAnsi" w:hAnsiTheme="minorHAnsi" w:cstheme="minorHAnsi"/>
          <w:sz w:val="20"/>
          <w:szCs w:val="20"/>
        </w:rPr>
        <w:t>Segue biografia</w:t>
      </w:r>
      <w:r w:rsidR="002D5001">
        <w:rPr>
          <w:rFonts w:asciiTheme="minorHAnsi" w:hAnsiTheme="minorHAnsi" w:cstheme="minorHAnsi"/>
          <w:sz w:val="20"/>
          <w:szCs w:val="20"/>
        </w:rPr>
        <w:t xml:space="preserve"> dell’a</w:t>
      </w:r>
      <w:r w:rsidR="001657F2">
        <w:rPr>
          <w:rFonts w:asciiTheme="minorHAnsi" w:hAnsiTheme="minorHAnsi" w:cstheme="minorHAnsi"/>
          <w:sz w:val="20"/>
          <w:szCs w:val="20"/>
        </w:rPr>
        <w:t>rtista</w:t>
      </w:r>
    </w:p>
    <w:p w14:paraId="1E3874B2" w14:textId="44C0D2A2" w:rsidR="005E1454" w:rsidRPr="00D8657D" w:rsidRDefault="009C013F" w:rsidP="002D5001">
      <w:pPr>
        <w:tabs>
          <w:tab w:val="left" w:pos="6946"/>
        </w:tabs>
        <w:rPr>
          <w:rFonts w:asciiTheme="minorHAnsi" w:eastAsia="Times New Roman" w:hAnsiTheme="minorHAnsi" w:cstheme="minorHAnsi"/>
          <w:b/>
          <w:bCs/>
          <w:lang w:eastAsia="it-CH"/>
        </w:rPr>
      </w:pPr>
      <w:r>
        <w:rPr>
          <w:rFonts w:asciiTheme="minorHAnsi" w:eastAsia="Arial" w:hAnsiTheme="minorHAnsi" w:cstheme="minorHAnsi"/>
          <w:color w:val="000000"/>
          <w:sz w:val="24"/>
          <w:szCs w:val="24"/>
        </w:rPr>
        <w:lastRenderedPageBreak/>
        <w:br/>
      </w:r>
      <w:r w:rsidR="005E1454" w:rsidRPr="00D8657D">
        <w:rPr>
          <w:rFonts w:asciiTheme="minorHAnsi" w:eastAsia="Times New Roman" w:hAnsiTheme="minorHAnsi" w:cstheme="minorHAnsi"/>
          <w:b/>
          <w:bCs/>
          <w:lang w:eastAsia="it-CH"/>
        </w:rPr>
        <w:t>Biografia</w:t>
      </w:r>
    </w:p>
    <w:p w14:paraId="5DDD888E" w14:textId="0A158825" w:rsidR="00D8657D" w:rsidRPr="00D8657D" w:rsidRDefault="00D8657D" w:rsidP="00D8657D">
      <w:pPr>
        <w:spacing w:after="0"/>
      </w:pPr>
      <w:r w:rsidRPr="00D8657D">
        <w:t>Mariapia Borgnini nasce a Bellinzona nel 1952. Dopo aver frequentato l’Accademia di Brera, dalla metà degli anni ottanta espone in mostre personali e collettive in Svizzera e all’estero, partecipa a concorsi di Arte nell’architettura realizzando opere e installazioni in collaborazione con architetti.</w:t>
      </w:r>
    </w:p>
    <w:p w14:paraId="16CCAA79" w14:textId="77777777" w:rsidR="00D8657D" w:rsidRPr="00D8657D" w:rsidRDefault="00D8657D" w:rsidP="00D8657D">
      <w:pPr>
        <w:spacing w:after="0"/>
      </w:pPr>
      <w:r w:rsidRPr="00D8657D">
        <w:t>Recentemente ha ultimato il progetto artistico “Il verde che ci abita” nella casa anziani della Leventina a Giornico.</w:t>
      </w:r>
    </w:p>
    <w:p w14:paraId="44B4933D" w14:textId="77777777" w:rsidR="00D8657D" w:rsidRPr="00D8657D" w:rsidRDefault="00D8657D" w:rsidP="00D8657D">
      <w:pPr>
        <w:spacing w:after="0"/>
      </w:pPr>
      <w:r w:rsidRPr="00D8657D">
        <w:t>È stata membro della Commissione federale d’arte, della giuria del Premio Manor e della Sottocommissione arti visive del cantone.</w:t>
      </w:r>
    </w:p>
    <w:p w14:paraId="5E81563D" w14:textId="7714B6A6" w:rsidR="00D8657D" w:rsidRPr="00D8657D" w:rsidRDefault="00D8657D" w:rsidP="00D8657D">
      <w:pPr>
        <w:spacing w:after="0"/>
      </w:pPr>
      <w:r w:rsidRPr="00D8657D">
        <w:t xml:space="preserve">Dal 1994 al 2000 ha messo a punto nella scuola del pretirocinio d’integrazione i laboratori di Fotolinguaggio e nel 2003 ha pubblicato, con Giosanna Crivelli, il libro Fotolinguaggio edito da Casagrande. A tutt’oggi prosegue il suo interesse per il Fotolinguaggio e si avvale di una selezione di immagini fotografiche artistiche per avviare percorsi di integrazione sociale e di crescita personale. Di queste esperienze e del suo lavoro come psicopedagogista con adolescenti in difficoltà si rende conto in pubblicazioni nelle edizioni Casagrande e recentemente nelle edizioni Mimesis. </w:t>
      </w:r>
    </w:p>
    <w:p w14:paraId="22D63C27" w14:textId="3024819A" w:rsidR="00D8657D" w:rsidRPr="00D8657D" w:rsidRDefault="00D8657D" w:rsidP="00D8657D">
      <w:pPr>
        <w:spacing w:after="0"/>
      </w:pPr>
      <w:r w:rsidRPr="00D8657D">
        <w:t xml:space="preserve">Nel 2013 realizza opere e installazioni per la sua mostra personale dal titolo palindromo “enoisull’illusione” al </w:t>
      </w:r>
      <w:r w:rsidR="00894AA7">
        <w:rPr>
          <w:lang w:val="it-IT"/>
        </w:rPr>
        <w:t>M</w:t>
      </w:r>
      <w:r w:rsidRPr="00D8657D">
        <w:t>useo d’arte della Svizzera italiana.</w:t>
      </w:r>
    </w:p>
    <w:p w14:paraId="0FCE5D6B" w14:textId="75DE198A" w:rsidR="00D8657D" w:rsidRPr="00D8657D" w:rsidRDefault="00D8657D" w:rsidP="00D8657D">
      <w:pPr>
        <w:spacing w:after="0"/>
      </w:pPr>
      <w:r w:rsidRPr="00D8657D">
        <w:t>Nel 2015 espone una serie di fotografie dal titolo “Universo da tavolo” alla</w:t>
      </w:r>
      <w:r w:rsidR="0036214C">
        <w:t xml:space="preserve"> CONSARC/GALLERIA</w:t>
      </w:r>
      <w:r w:rsidRPr="00D8657D">
        <w:t xml:space="preserve"> a Chiasso.</w:t>
      </w:r>
    </w:p>
    <w:p w14:paraId="7AE27CA7" w14:textId="038CC1F2" w:rsidR="00D8657D" w:rsidRPr="00D8657D" w:rsidRDefault="00D8657D" w:rsidP="00D8657D">
      <w:pPr>
        <w:spacing w:after="0"/>
      </w:pPr>
      <w:r w:rsidRPr="00D8657D">
        <w:t>Le sue opere fanno parte delle collezioni del Museo Cantonale d’Arte, del Fondo Cotti, dei pri</w:t>
      </w:r>
      <w:r w:rsidR="00894AA7">
        <w:t>n</w:t>
      </w:r>
      <w:r w:rsidRPr="00D8657D">
        <w:t>cipali istituti bancari del cantone Ticino e di collezioni private.</w:t>
      </w:r>
    </w:p>
    <w:p w14:paraId="743F7240" w14:textId="345D799A" w:rsidR="005E1454" w:rsidRDefault="00D8657D" w:rsidP="002D5001">
      <w:pPr>
        <w:spacing w:after="0"/>
        <w:rPr>
          <w:sz w:val="32"/>
          <w:szCs w:val="32"/>
        </w:rPr>
      </w:pPr>
      <w:r w:rsidRPr="00D8657D">
        <w:t>Vive e lavora a Lugano.</w:t>
      </w:r>
    </w:p>
    <w:sectPr w:rsidR="005E1454">
      <w:headerReference w:type="default" r:id="rId13"/>
      <w:footerReference w:type="default" r:id="rId14"/>
      <w:pgSz w:w="11906" w:h="16838"/>
      <w:pgMar w:top="737" w:right="737" w:bottom="737" w:left="73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7D252" w14:textId="77777777" w:rsidR="002B3A48" w:rsidRDefault="002B3A48">
      <w:pPr>
        <w:spacing w:after="0" w:line="240" w:lineRule="auto"/>
      </w:pPr>
      <w:r>
        <w:separator/>
      </w:r>
    </w:p>
  </w:endnote>
  <w:endnote w:type="continuationSeparator" w:id="0">
    <w:p w14:paraId="4D6BDF13" w14:textId="77777777" w:rsidR="002B3A48" w:rsidRDefault="002B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084"/>
      <w:gridCol w:w="5240"/>
    </w:tblGrid>
    <w:tr w:rsidR="007346AA" w14:paraId="602D668E" w14:textId="77777777">
      <w:tc>
        <w:tcPr>
          <w:tcW w:w="5191" w:type="dxa"/>
          <w:tcBorders>
            <w:top w:val="single" w:sz="4" w:space="0" w:color="auto"/>
          </w:tcBorders>
        </w:tcPr>
        <w:p w14:paraId="220EB7F1" w14:textId="4517164D" w:rsidR="007346AA" w:rsidRDefault="00C6540E">
          <w:pPr>
            <w:pStyle w:val="Pidipagina"/>
            <w:spacing w:before="60" w:line="160" w:lineRule="exact"/>
            <w:rPr>
              <w:rFonts w:ascii="Calibri" w:hAnsi="Calibri" w:cs="Calibri"/>
              <w:sz w:val="16"/>
              <w:szCs w:val="16"/>
              <w:lang w:eastAsia="en-US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7B81B366" wp14:editId="39CC39EE">
                    <wp:simplePos x="0" y="0"/>
                    <wp:positionH relativeFrom="page">
                      <wp:posOffset>3778250</wp:posOffset>
                    </wp:positionH>
                    <wp:positionV relativeFrom="page">
                      <wp:posOffset>19540855</wp:posOffset>
                    </wp:positionV>
                    <wp:extent cx="368300" cy="329565"/>
                    <wp:effectExtent l="0" t="0" r="0" b="0"/>
                    <wp:wrapNone/>
                    <wp:docPr id="2" name="Rettango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300" cy="329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14:paraId="6BB56A5A" w14:textId="77777777" w:rsidR="007346AA" w:rsidRDefault="00C6540E">
                                <w:pPr>
                                  <w:pBdr>
                                    <w:bottom w:val="single" w:sz="4" w:space="1" w:color="auto"/>
                                  </w:pBd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it-IT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right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B81B366" id="Rettangolo 4" o:spid="_x0000_s1026" style="position:absolute;margin-left:297.5pt;margin-top:1538.65pt;width:29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" o:allowincell="f" stroked="f">
                    <v:textbox>
                      <w:txbxContent>
                        <w:p w14:paraId="6BB56A5A" w14:textId="77777777" w:rsidR="007346AA" w:rsidRDefault="00C6540E">
                          <w:pPr>
                            <w:pBdr>
                              <w:bottom w:val="single" w:sz="4" w:space="1" w:color="auto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it-IT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it-IT"/>
            </w:rPr>
            <mc:AlternateContent>
              <mc:Choice Requires="wpg">
                <w:drawing>
                  <wp:inline distT="0" distB="0" distL="0" distR="0" wp14:anchorId="6AD72C43" wp14:editId="5BC9E725">
                    <wp:extent cx="914400" cy="73152"/>
                    <wp:effectExtent l="0" t="0" r="0" b="3175"/>
                    <wp:docPr id="3" name="Immagin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logo_consarc_galleria-2019-H24px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4400" cy="7315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mso-wrap-distance-left:0.0pt;mso-wrap-distance-top:0.0pt;mso-wrap-distance-right:0.0pt;mso-wrap-distance-bottom:0.0pt;width:72.0pt;height:5.8pt;" stroked="false">
                    <v:path textboxrect="0,0,0,0"/>
                    <v:imagedata r:id="rId2" o:title=""/>
                  </v:shape>
                </w:pict>
              </mc:Fallback>
            </mc:AlternateContent>
          </w:r>
          <w:r>
            <w:rPr>
              <w:rFonts w:ascii="Calibri" w:hAnsi="Calibri" w:cs="Calibri"/>
              <w:sz w:val="16"/>
              <w:szCs w:val="16"/>
              <w:lang w:eastAsia="en-US"/>
            </w:rPr>
            <w:br/>
            <w:t xml:space="preserve">Via </w:t>
          </w:r>
          <w:r w:rsidR="009C013F">
            <w:rPr>
              <w:rFonts w:ascii="Calibri" w:hAnsi="Calibri" w:cs="Calibri"/>
              <w:sz w:val="16"/>
              <w:szCs w:val="16"/>
              <w:lang w:eastAsia="en-US"/>
            </w:rPr>
            <w:t>F.Borromini 2    (entrata da Via Gruetli)</w:t>
          </w:r>
          <w:r>
            <w:rPr>
              <w:rFonts w:ascii="Calibri" w:hAnsi="Calibri" w:cs="Calibri"/>
              <w:sz w:val="16"/>
              <w:szCs w:val="16"/>
              <w:lang w:eastAsia="en-US"/>
            </w:rPr>
            <w:br/>
            <w:t>CH-6830 CHIASSO - Switzerland</w:t>
          </w:r>
        </w:p>
      </w:tc>
      <w:tc>
        <w:tcPr>
          <w:tcW w:w="5349" w:type="dxa"/>
          <w:tcBorders>
            <w:top w:val="single" w:sz="4" w:space="0" w:color="auto"/>
          </w:tcBorders>
        </w:tcPr>
        <w:p w14:paraId="29B3576B" w14:textId="77777777" w:rsidR="007346AA" w:rsidRDefault="00C6540E">
          <w:pPr>
            <w:pStyle w:val="Pidipagina"/>
            <w:spacing w:before="60" w:line="160" w:lineRule="exact"/>
            <w:jc w:val="right"/>
            <w:rPr>
              <w:rFonts w:ascii="Calibri" w:hAnsi="Calibri" w:cs="Calibri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sz w:val="16"/>
              <w:szCs w:val="16"/>
              <w:lang w:eastAsia="en-US"/>
            </w:rPr>
            <w:t>T. + 4191 6837949</w:t>
          </w:r>
          <w:r>
            <w:rPr>
              <w:rFonts w:ascii="Calibri" w:hAnsi="Calibri" w:cs="Calibri"/>
              <w:sz w:val="16"/>
              <w:szCs w:val="16"/>
              <w:lang w:eastAsia="en-US"/>
            </w:rPr>
            <w:br/>
          </w:r>
          <w:hyperlink r:id="rId3" w:tooltip="mailto:galleria@consarc.ch" w:history="1">
            <w:r>
              <w:rPr>
                <w:rStyle w:val="Collegamentoipertestuale"/>
                <w:rFonts w:ascii="Calibri" w:hAnsi="Calibri" w:cs="Calibri"/>
                <w:color w:val="000000"/>
                <w:sz w:val="16"/>
                <w:szCs w:val="16"/>
                <w:u w:val="none"/>
                <w:lang w:eastAsia="en-US"/>
              </w:rPr>
              <w:t>galleria@consarc.ch</w:t>
            </w:r>
          </w:hyperlink>
          <w:r>
            <w:rPr>
              <w:rFonts w:ascii="Calibri" w:hAnsi="Calibri" w:cs="Calibri"/>
              <w:sz w:val="16"/>
              <w:szCs w:val="16"/>
              <w:lang w:eastAsia="en-US"/>
            </w:rPr>
            <w:br/>
          </w:r>
          <w:hyperlink r:id="rId4" w:tooltip="http://www.galleriaconsarc.ch" w:history="1">
            <w:r>
              <w:rPr>
                <w:rStyle w:val="Collegamentoipertestuale"/>
                <w:rFonts w:ascii="Calibri" w:hAnsi="Calibri" w:cs="Calibri"/>
                <w:sz w:val="16"/>
                <w:szCs w:val="16"/>
                <w:lang w:eastAsia="en-US"/>
              </w:rPr>
              <w:t>www.galleriaconsarc.ch</w:t>
            </w:r>
          </w:hyperlink>
        </w:p>
      </w:tc>
    </w:tr>
  </w:tbl>
  <w:p w14:paraId="48C448C0" w14:textId="77777777" w:rsidR="007346AA" w:rsidRDefault="007346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E33DA" w14:textId="77777777" w:rsidR="002B3A48" w:rsidRDefault="002B3A48">
      <w:pPr>
        <w:spacing w:after="0" w:line="240" w:lineRule="auto"/>
      </w:pPr>
      <w:r>
        <w:separator/>
      </w:r>
    </w:p>
  </w:footnote>
  <w:footnote w:type="continuationSeparator" w:id="0">
    <w:p w14:paraId="58B87858" w14:textId="77777777" w:rsidR="002B3A48" w:rsidRDefault="002B3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9328" w14:textId="77777777" w:rsidR="007346AA" w:rsidRDefault="00C6540E">
    <w:pPr>
      <w:pStyle w:val="Intestazione"/>
      <w:pBdr>
        <w:bottom w:val="single" w:sz="4" w:space="1" w:color="auto"/>
      </w:pBdr>
      <w:spacing w:after="120"/>
      <w:rPr>
        <w:rFonts w:asciiTheme="minorHAnsi" w:hAnsiTheme="minorHAnsi" w:cstheme="minorHAnsi"/>
        <w:color w:val="7F7F7F"/>
        <w:sz w:val="16"/>
        <w:szCs w:val="16"/>
        <w:lang w:val="en-US"/>
      </w:rPr>
    </w:pPr>
    <w:r>
      <w:rPr>
        <w:noProof/>
        <w:color w:val="7F7F7F"/>
        <w:sz w:val="16"/>
        <w:szCs w:val="16"/>
        <w:lang w:val="it-IT"/>
      </w:rPr>
      <mc:AlternateContent>
        <mc:Choice Requires="wpg">
          <w:drawing>
            <wp:inline distT="0" distB="0" distL="0" distR="0" wp14:anchorId="2975A4C3" wp14:editId="213EA662">
              <wp:extent cx="2197100" cy="175768"/>
              <wp:effectExtent l="0" t="0" r="0" b="0"/>
              <wp:docPr id="1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logo_consarc_galleria-2019-L1000Px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541370" cy="203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73.0pt;height:13.8pt;" stroked="false">
              <v:path textboxrect="0,0,0,0"/>
              <v:imagedata r:id="rId2" o:title=""/>
            </v:shape>
          </w:pict>
        </mc:Fallback>
      </mc:AlternateContent>
    </w:r>
    <w:r>
      <w:rPr>
        <w:color w:val="7F7F7F"/>
        <w:sz w:val="16"/>
        <w:szCs w:val="16"/>
        <w:lang w:val="en-US"/>
      </w:rPr>
      <w:br/>
    </w:r>
    <w:r>
      <w:rPr>
        <w:rFonts w:asciiTheme="minorHAnsi" w:hAnsiTheme="minorHAnsi" w:cstheme="minorHAnsi"/>
        <w:color w:val="7F7F7F"/>
        <w:sz w:val="16"/>
        <w:szCs w:val="16"/>
        <w:lang w:val="en-US"/>
      </w:rPr>
      <w:t>Fotografia d’autore / fine art photography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528B8"/>
    <w:multiLevelType w:val="hybridMultilevel"/>
    <w:tmpl w:val="CB180594"/>
    <w:lvl w:ilvl="0" w:tplc="6E8C92FA">
      <w:start w:val="1"/>
      <w:numFmt w:val="bullet"/>
      <w:lvlText w:val="•"/>
      <w:lvlJc w:val="left"/>
      <w:pPr>
        <w:ind w:left="619" w:hanging="500"/>
      </w:pPr>
      <w:rPr>
        <w:rFonts w:ascii="Trebuchet MS" w:eastAsia="Trebuchet MS" w:hAnsi="Trebuchet MS" w:cs="Trebuchet MS" w:hint="default"/>
        <w:color w:val="231F20"/>
        <w:sz w:val="20"/>
        <w:szCs w:val="20"/>
      </w:rPr>
    </w:lvl>
    <w:lvl w:ilvl="1" w:tplc="0FE0715C">
      <w:start w:val="1"/>
      <w:numFmt w:val="bullet"/>
      <w:lvlText w:val="•"/>
      <w:lvlJc w:val="left"/>
      <w:pPr>
        <w:ind w:left="1600" w:hanging="500"/>
      </w:pPr>
      <w:rPr>
        <w:rFonts w:hint="default"/>
      </w:rPr>
    </w:lvl>
    <w:lvl w:ilvl="2" w:tplc="384AF28E">
      <w:start w:val="1"/>
      <w:numFmt w:val="bullet"/>
      <w:lvlText w:val="•"/>
      <w:lvlJc w:val="left"/>
      <w:pPr>
        <w:ind w:left="2581" w:hanging="500"/>
      </w:pPr>
      <w:rPr>
        <w:rFonts w:hint="default"/>
      </w:rPr>
    </w:lvl>
    <w:lvl w:ilvl="3" w:tplc="B1E050CE">
      <w:start w:val="1"/>
      <w:numFmt w:val="bullet"/>
      <w:lvlText w:val="•"/>
      <w:lvlJc w:val="left"/>
      <w:pPr>
        <w:ind w:left="3561" w:hanging="500"/>
      </w:pPr>
      <w:rPr>
        <w:rFonts w:hint="default"/>
      </w:rPr>
    </w:lvl>
    <w:lvl w:ilvl="4" w:tplc="77BA7FD2">
      <w:start w:val="1"/>
      <w:numFmt w:val="bullet"/>
      <w:lvlText w:val="•"/>
      <w:lvlJc w:val="left"/>
      <w:pPr>
        <w:ind w:left="4542" w:hanging="500"/>
      </w:pPr>
      <w:rPr>
        <w:rFonts w:hint="default"/>
      </w:rPr>
    </w:lvl>
    <w:lvl w:ilvl="5" w:tplc="0F22EEE0">
      <w:start w:val="1"/>
      <w:numFmt w:val="bullet"/>
      <w:lvlText w:val="•"/>
      <w:lvlJc w:val="left"/>
      <w:pPr>
        <w:ind w:left="5522" w:hanging="500"/>
      </w:pPr>
      <w:rPr>
        <w:rFonts w:hint="default"/>
      </w:rPr>
    </w:lvl>
    <w:lvl w:ilvl="6" w:tplc="AACCC132">
      <w:start w:val="1"/>
      <w:numFmt w:val="bullet"/>
      <w:lvlText w:val="•"/>
      <w:lvlJc w:val="left"/>
      <w:pPr>
        <w:ind w:left="6503" w:hanging="500"/>
      </w:pPr>
      <w:rPr>
        <w:rFonts w:hint="default"/>
      </w:rPr>
    </w:lvl>
    <w:lvl w:ilvl="7" w:tplc="4FC4A54A">
      <w:start w:val="1"/>
      <w:numFmt w:val="bullet"/>
      <w:lvlText w:val="•"/>
      <w:lvlJc w:val="left"/>
      <w:pPr>
        <w:ind w:left="7483" w:hanging="500"/>
      </w:pPr>
      <w:rPr>
        <w:rFonts w:hint="default"/>
      </w:rPr>
    </w:lvl>
    <w:lvl w:ilvl="8" w:tplc="7DA6D66E">
      <w:start w:val="1"/>
      <w:numFmt w:val="bullet"/>
      <w:lvlText w:val="•"/>
      <w:lvlJc w:val="left"/>
      <w:pPr>
        <w:ind w:left="8464" w:hanging="500"/>
      </w:pPr>
      <w:rPr>
        <w:rFonts w:hint="default"/>
      </w:rPr>
    </w:lvl>
  </w:abstractNum>
  <w:abstractNum w:abstractNumId="1" w15:restartNumberingAfterBreak="0">
    <w:nsid w:val="1DD23645"/>
    <w:multiLevelType w:val="hybridMultilevel"/>
    <w:tmpl w:val="74A2E878"/>
    <w:lvl w:ilvl="0" w:tplc="F2A41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20FB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6528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336B89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89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8023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69C51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270FE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4EE6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924F2F"/>
    <w:multiLevelType w:val="hybridMultilevel"/>
    <w:tmpl w:val="02388B28"/>
    <w:lvl w:ilvl="0" w:tplc="EACAC8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3C0F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0082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FBC9AA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9695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8092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870F8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A850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012C1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E4376E"/>
    <w:multiLevelType w:val="hybridMultilevel"/>
    <w:tmpl w:val="4A843F48"/>
    <w:lvl w:ilvl="0" w:tplc="2F566F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0463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BA0D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C81AD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BE57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E04C3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3087B3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78CD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83CEE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1763EE"/>
    <w:multiLevelType w:val="hybridMultilevel"/>
    <w:tmpl w:val="FD90464C"/>
    <w:lvl w:ilvl="0" w:tplc="282C65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4AA6E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0E082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5D04A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2D203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08C88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24A9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A014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E963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B77C0C"/>
    <w:multiLevelType w:val="hybridMultilevel"/>
    <w:tmpl w:val="785CD1B8"/>
    <w:lvl w:ilvl="0" w:tplc="0B40D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906E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F182E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AE39C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26CB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2A12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BA5EE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90A42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5FAA1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4B6F"/>
    <w:multiLevelType w:val="hybridMultilevel"/>
    <w:tmpl w:val="38268A68"/>
    <w:lvl w:ilvl="0" w:tplc="4308DB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7645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BEA5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0D2E91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F8944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60E6F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2EDA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2980BC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704DF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32F77"/>
    <w:multiLevelType w:val="hybridMultilevel"/>
    <w:tmpl w:val="3258B80A"/>
    <w:lvl w:ilvl="0" w:tplc="FFB8F0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68C5C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194C3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683B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803A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2A19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BA7B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1A1B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C6F2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37345"/>
    <w:multiLevelType w:val="hybridMultilevel"/>
    <w:tmpl w:val="E7CE6BCA"/>
    <w:lvl w:ilvl="0" w:tplc="BEE03F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252C9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C635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5C2CF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1A3E2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3AA86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7080F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8BC93A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6CB6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51510D"/>
    <w:multiLevelType w:val="hybridMultilevel"/>
    <w:tmpl w:val="52C49E9C"/>
    <w:lvl w:ilvl="0" w:tplc="52201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8C15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22A0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786732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3EDA1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BBE5E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F027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24F0A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35A28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767F35"/>
    <w:multiLevelType w:val="hybridMultilevel"/>
    <w:tmpl w:val="F014D184"/>
    <w:lvl w:ilvl="0" w:tplc="4314E6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E46B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19A38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13857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354CD9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4029E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2A68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1452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EC071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6177694">
    <w:abstractNumId w:val="4"/>
  </w:num>
  <w:num w:numId="2" w16cid:durableId="1338267617">
    <w:abstractNumId w:val="1"/>
  </w:num>
  <w:num w:numId="3" w16cid:durableId="1253516375">
    <w:abstractNumId w:val="2"/>
  </w:num>
  <w:num w:numId="4" w16cid:durableId="1801729616">
    <w:abstractNumId w:val="9"/>
  </w:num>
  <w:num w:numId="5" w16cid:durableId="1934706485">
    <w:abstractNumId w:val="10"/>
  </w:num>
  <w:num w:numId="6" w16cid:durableId="269630171">
    <w:abstractNumId w:val="8"/>
  </w:num>
  <w:num w:numId="7" w16cid:durableId="1449198662">
    <w:abstractNumId w:val="6"/>
  </w:num>
  <w:num w:numId="8" w16cid:durableId="9256614">
    <w:abstractNumId w:val="3"/>
  </w:num>
  <w:num w:numId="9" w16cid:durableId="2119253439">
    <w:abstractNumId w:val="7"/>
  </w:num>
  <w:num w:numId="10" w16cid:durableId="1011956998">
    <w:abstractNumId w:val="5"/>
  </w:num>
  <w:num w:numId="11" w16cid:durableId="712536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AA"/>
    <w:rsid w:val="00001445"/>
    <w:rsid w:val="00004B65"/>
    <w:rsid w:val="0003692D"/>
    <w:rsid w:val="000C7F78"/>
    <w:rsid w:val="00145EE3"/>
    <w:rsid w:val="001657F2"/>
    <w:rsid w:val="00211D7F"/>
    <w:rsid w:val="00247E12"/>
    <w:rsid w:val="002B0B51"/>
    <w:rsid w:val="002B3A48"/>
    <w:rsid w:val="002C7597"/>
    <w:rsid w:val="002D5001"/>
    <w:rsid w:val="0031191D"/>
    <w:rsid w:val="00354C26"/>
    <w:rsid w:val="0036214C"/>
    <w:rsid w:val="003D716F"/>
    <w:rsid w:val="00416F96"/>
    <w:rsid w:val="00497FA5"/>
    <w:rsid w:val="004A2533"/>
    <w:rsid w:val="005009AC"/>
    <w:rsid w:val="005C3485"/>
    <w:rsid w:val="005E1454"/>
    <w:rsid w:val="00655C0D"/>
    <w:rsid w:val="00691AEF"/>
    <w:rsid w:val="00691B25"/>
    <w:rsid w:val="00692F85"/>
    <w:rsid w:val="00695769"/>
    <w:rsid w:val="006969D4"/>
    <w:rsid w:val="006A19C9"/>
    <w:rsid w:val="007346AA"/>
    <w:rsid w:val="00737AFA"/>
    <w:rsid w:val="007475BC"/>
    <w:rsid w:val="00750343"/>
    <w:rsid w:val="00794079"/>
    <w:rsid w:val="00795623"/>
    <w:rsid w:val="00831112"/>
    <w:rsid w:val="008351A6"/>
    <w:rsid w:val="00894AA7"/>
    <w:rsid w:val="00921EF3"/>
    <w:rsid w:val="00960A0C"/>
    <w:rsid w:val="009A463A"/>
    <w:rsid w:val="009B2265"/>
    <w:rsid w:val="009C013F"/>
    <w:rsid w:val="009E5140"/>
    <w:rsid w:val="00A5333B"/>
    <w:rsid w:val="00A570AE"/>
    <w:rsid w:val="00A74E45"/>
    <w:rsid w:val="00AC389A"/>
    <w:rsid w:val="00AF2C60"/>
    <w:rsid w:val="00C6540E"/>
    <w:rsid w:val="00CB1E24"/>
    <w:rsid w:val="00CF48A2"/>
    <w:rsid w:val="00D339A7"/>
    <w:rsid w:val="00D8657D"/>
    <w:rsid w:val="00E625B9"/>
    <w:rsid w:val="00E64F21"/>
    <w:rsid w:val="00EC246C"/>
    <w:rsid w:val="00F26860"/>
    <w:rsid w:val="00FA0D00"/>
    <w:rsid w:val="00FC1016"/>
    <w:rsid w:val="00FD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D969D2"/>
  <w15:docId w15:val="{EB183523-9B06-4558-BC78-68E0E7A1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Carpredefinitoparagrafo"/>
    <w:uiPriority w:val="10"/>
    <w:rPr>
      <w:sz w:val="48"/>
      <w:szCs w:val="48"/>
    </w:rPr>
  </w:style>
  <w:style w:type="character" w:customStyle="1" w:styleId="SubtitleChar">
    <w:name w:val="Subtitle Char"/>
    <w:basedOn w:val="Carpredefinitoparagrafo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Pr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00"/>
    </w:pPr>
    <w:rPr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paragraph" w:styleId="Didascalia">
    <w:name w:val="caption"/>
    <w:basedOn w:val="Normale"/>
    <w:next w:val="Normale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lasemplice-1">
    <w:name w:val="Plain Table 1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lanorma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ellanorma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ellanorma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ellanorma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ellanorma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ellanorma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lagriglia2">
    <w:name w:val="Grid Table 2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lanorma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ellanorma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ellanorma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ellanorma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ellanorma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ellanorma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gliatab3">
    <w:name w:val="Grid Table 3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lanorma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ellanorma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ellanorma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ellanorma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ellanorma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ellanorma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gliatab4">
    <w:name w:val="Grid Table 4"/>
    <w:basedOn w:val="Tabellanorma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lanorma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ellanorma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ellanorma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ellanorma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ellanorma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ellanorma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lagriglia5scura">
    <w:name w:val="Grid Table 5 Dark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lagriglia6acolori">
    <w:name w:val="Grid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lanorma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lanorma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lanorma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lanorma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lanorma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lanorma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lanorma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lanorma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lanorma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lanorma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lanorma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lanorma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laelenco1chiara">
    <w:name w:val="List Table 1 Light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laelenco2">
    <w:name w:val="List Table 2"/>
    <w:basedOn w:val="Tabellanorma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lanorma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ellanorma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ellanorma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ellanorma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ellanorma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ellanorma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Elencotab3">
    <w:name w:val="List Table 3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lanorma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ellanorma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ellanorma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ellanorma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ellanorma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ellanorma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Elencotab4">
    <w:name w:val="List Table 4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lanorma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ellanorma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ellanorma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ellanorma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ellanorma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ellanorma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laelenco5scura">
    <w:name w:val="List Table 5 Dark"/>
    <w:basedOn w:val="Tabellanorma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lanorma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ellanorma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ellanorma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ellanorma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ellanorma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ellanorma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laelenco6acolori">
    <w:name w:val="List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lanorma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lanorma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lanorma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lanorma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lanorma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lanorma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laelenco7acolori">
    <w:name w:val="List Table 7 Colorful"/>
    <w:basedOn w:val="Tabellanorma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lanorma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lanorma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lanorma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lanorma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lanorma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lanorma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ellanorma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paragraph" w:styleId="Sommario1">
    <w:name w:val="toc 1"/>
    <w:basedOn w:val="Normale"/>
    <w:next w:val="Normale"/>
    <w:uiPriority w:val="39"/>
    <w:unhideWhenUsed/>
    <w:pPr>
      <w:spacing w:after="57"/>
    </w:pPr>
  </w:style>
  <w:style w:type="paragraph" w:styleId="Sommario2">
    <w:name w:val="toc 2"/>
    <w:basedOn w:val="Normale"/>
    <w:next w:val="Normale"/>
    <w:uiPriority w:val="39"/>
    <w:unhideWhenUsed/>
    <w:pPr>
      <w:spacing w:after="57"/>
      <w:ind w:left="283"/>
    </w:pPr>
  </w:style>
  <w:style w:type="paragraph" w:styleId="Sommario3">
    <w:name w:val="toc 3"/>
    <w:basedOn w:val="Normale"/>
    <w:next w:val="Normale"/>
    <w:uiPriority w:val="39"/>
    <w:unhideWhenUsed/>
    <w:pPr>
      <w:spacing w:after="57"/>
      <w:ind w:left="567"/>
    </w:pPr>
  </w:style>
  <w:style w:type="paragraph" w:styleId="Sommario4">
    <w:name w:val="toc 4"/>
    <w:basedOn w:val="Normale"/>
    <w:next w:val="Normale"/>
    <w:uiPriority w:val="39"/>
    <w:unhideWhenUsed/>
    <w:pPr>
      <w:spacing w:after="57"/>
      <w:ind w:left="850"/>
    </w:pPr>
  </w:style>
  <w:style w:type="paragraph" w:styleId="Sommario5">
    <w:name w:val="toc 5"/>
    <w:basedOn w:val="Normale"/>
    <w:next w:val="Normale"/>
    <w:uiPriority w:val="39"/>
    <w:unhideWhenUsed/>
    <w:pPr>
      <w:spacing w:after="57"/>
      <w:ind w:left="1134"/>
    </w:pPr>
  </w:style>
  <w:style w:type="paragraph" w:styleId="Sommario6">
    <w:name w:val="toc 6"/>
    <w:basedOn w:val="Normale"/>
    <w:next w:val="Normale"/>
    <w:uiPriority w:val="39"/>
    <w:unhideWhenUsed/>
    <w:pPr>
      <w:spacing w:after="57"/>
      <w:ind w:left="1417"/>
    </w:pPr>
  </w:style>
  <w:style w:type="paragraph" w:styleId="Sommario7">
    <w:name w:val="toc 7"/>
    <w:basedOn w:val="Normale"/>
    <w:next w:val="Normale"/>
    <w:uiPriority w:val="39"/>
    <w:unhideWhenUsed/>
    <w:pPr>
      <w:spacing w:after="57"/>
      <w:ind w:left="1701"/>
    </w:pPr>
  </w:style>
  <w:style w:type="paragraph" w:styleId="Sommario8">
    <w:name w:val="toc 8"/>
    <w:basedOn w:val="Normale"/>
    <w:next w:val="Normale"/>
    <w:uiPriority w:val="39"/>
    <w:unhideWhenUsed/>
    <w:pPr>
      <w:spacing w:after="57"/>
      <w:ind w:left="1984"/>
    </w:pPr>
  </w:style>
  <w:style w:type="paragraph" w:styleId="Sommario9">
    <w:name w:val="toc 9"/>
    <w:basedOn w:val="Normale"/>
    <w:next w:val="Normale"/>
    <w:uiPriority w:val="39"/>
    <w:unhideWhenUsed/>
    <w:pPr>
      <w:spacing w:after="57"/>
      <w:ind w:left="2268"/>
    </w:pPr>
  </w:style>
  <w:style w:type="paragraph" w:styleId="Titolosommario">
    <w:name w:val="TOC Heading"/>
    <w:uiPriority w:val="39"/>
    <w:unhideWhenUsed/>
  </w:style>
  <w:style w:type="paragraph" w:styleId="Indicedellefigure">
    <w:name w:val="table of figures"/>
    <w:basedOn w:val="Normale"/>
    <w:next w:val="Normale"/>
    <w:uiPriority w:val="99"/>
    <w:unhideWhenUsed/>
    <w:pPr>
      <w:spacing w:after="0"/>
    </w:pPr>
  </w:style>
  <w:style w:type="character" w:styleId="Collegamentoipertestuale">
    <w:name w:val="Hyperlink"/>
    <w:uiPriority w:val="99"/>
    <w:semiHidden/>
    <w:rPr>
      <w:rFonts w:ascii="Times New Roman" w:hAnsi="Times New Roman" w:cs="Times New Roman"/>
      <w:color w:val="0000FF"/>
      <w:u w:val="single"/>
    </w:rPr>
  </w:style>
  <w:style w:type="character" w:styleId="Collegamentovisitato">
    <w:name w:val="FollowedHyperlink"/>
    <w:uiPriority w:val="99"/>
    <w:semiHidden/>
    <w:rPr>
      <w:rFonts w:cs="Times New Roman"/>
      <w:color w:val="800080"/>
      <w:u w:val="single"/>
    </w:rPr>
  </w:style>
  <w:style w:type="character" w:styleId="Enfasicorsivo">
    <w:name w:val="Emphasis"/>
    <w:uiPriority w:val="99"/>
    <w:qFormat/>
    <w:rPr>
      <w:rFonts w:ascii="Times New Roman" w:hAnsi="Times New Roman" w:cs="Times New Roman"/>
      <w:i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/>
      <w:sz w:val="16"/>
      <w:szCs w:val="20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/>
      <w:sz w:val="16"/>
    </w:rPr>
  </w:style>
  <w:style w:type="paragraph" w:customStyle="1" w:styleId="Stile">
    <w:name w:val="Stile"/>
    <w:uiPriority w:val="99"/>
    <w:pPr>
      <w:widowControl w:val="0"/>
    </w:pPr>
    <w:rPr>
      <w:rFonts w:ascii="Arial" w:eastAsia="Times New Roman" w:hAnsi="Arial" w:cs="Arial"/>
      <w:sz w:val="24"/>
      <w:szCs w:val="24"/>
      <w:lang w:val="it-IT" w:eastAsia="ar-SA"/>
    </w:rPr>
  </w:style>
  <w:style w:type="character" w:customStyle="1" w:styleId="apple-converted-space">
    <w:name w:val="apple-converted-space"/>
    <w:uiPriority w:val="99"/>
    <w:rPr>
      <w:rFonts w:ascii="Times New Roman" w:hAnsi="Times New Roman"/>
    </w:rPr>
  </w:style>
  <w:style w:type="table" w:styleId="Grigliatabella">
    <w:name w:val="Table Grid"/>
    <w:basedOn w:val="Tabellanormale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rFonts w:ascii="Times New Roman" w:hAnsi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rPr>
      <w:rFonts w:ascii="Times New Roman" w:hAnsi="Times New Roman"/>
      <w:lang w:val="it-IT" w:eastAsia="it-IT"/>
    </w:rPr>
  </w:style>
  <w:style w:type="character" w:styleId="Rimandonotaapidipagina">
    <w:name w:val="footnote reference"/>
    <w:uiPriority w:val="99"/>
    <w:rPr>
      <w:rFonts w:cs="Times New Roman"/>
      <w:vertAlign w:val="superscript"/>
    </w:rPr>
  </w:style>
  <w:style w:type="paragraph" w:styleId="NormaleWeb">
    <w:name w:val="Normal (Web)"/>
    <w:basedOn w:val="Normale"/>
    <w:uiPriority w:val="99"/>
    <w:rPr>
      <w:rFonts w:ascii="Times New Roman" w:hAnsi="Times New Roman"/>
      <w:sz w:val="24"/>
      <w:szCs w:val="24"/>
    </w:rPr>
  </w:style>
  <w:style w:type="character" w:customStyle="1" w:styleId="Titolo3Carattere">
    <w:name w:val="Titolo 3 Carattere"/>
    <w:link w:val="Titolo3"/>
    <w:semiHidden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essunaspaziatura">
    <w:name w:val="No Spacing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cs="Calibri"/>
      <w:color w:val="000000"/>
      <w:sz w:val="22"/>
      <w:szCs w:val="22"/>
      <w:lang w:val="it-IT"/>
    </w:rPr>
  </w:style>
  <w:style w:type="character" w:customStyle="1" w:styleId="Titolo5Carattere">
    <w:name w:val="Titolo 5 Carattere"/>
    <w:link w:val="Titolo5"/>
    <w:semiHidden/>
    <w:rPr>
      <w:rFonts w:ascii="Cambria" w:eastAsia="Times New Roman" w:hAnsi="Cambria" w:cs="Times New Roman"/>
      <w:color w:val="365F91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Pr>
      <w:rFonts w:ascii="Consolas" w:hAnsi="Consolas"/>
      <w:lang w:eastAsia="en-US"/>
    </w:rPr>
  </w:style>
  <w:style w:type="character" w:styleId="Numeroriga">
    <w:name w:val="line number"/>
    <w:basedOn w:val="Carpredefinitoparagrafo"/>
    <w:uiPriority w:val="99"/>
    <w:semiHidden/>
    <w:unhideWhenUsed/>
  </w:style>
  <w:style w:type="character" w:customStyle="1" w:styleId="Menzione1">
    <w:name w:val="Menzione1"/>
    <w:uiPriority w:val="99"/>
    <w:semiHidden/>
    <w:unhideWhenUsed/>
    <w:rPr>
      <w:color w:val="2B579A"/>
      <w:shd w:val="clear" w:color="auto" w:fill="E6E6E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Standard">
    <w:name w:val="Standard"/>
    <w:pPr>
      <w:widowControl w:val="0"/>
    </w:pPr>
    <w:rPr>
      <w:rFonts w:ascii="Times" w:eastAsia="Arial Unicode MS" w:hAnsi="Times" w:cs="Tahoma"/>
      <w:color w:val="000000"/>
      <w:sz w:val="24"/>
      <w:szCs w:val="24"/>
      <w:lang w:val="en-US" w:eastAsia="en-US" w:bidi="en-US"/>
    </w:rPr>
  </w:style>
  <w:style w:type="character" w:customStyle="1" w:styleId="Menzionenonrisolta1">
    <w:name w:val="Menzione non risolta1"/>
    <w:uiPriority w:val="99"/>
    <w:semiHidden/>
    <w:unhideWhenUsed/>
    <w:rPr>
      <w:color w:val="808080"/>
      <w:shd w:val="clear" w:color="auto" w:fill="E6E6E6"/>
    </w:rPr>
  </w:style>
  <w:style w:type="table" w:customStyle="1" w:styleId="Grigliatabella1">
    <w:name w:val="Griglia tabella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pPr>
      <w:widowControl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pPr>
      <w:widowControl w:val="0"/>
      <w:spacing w:before="48" w:after="0" w:line="240" w:lineRule="auto"/>
      <w:ind w:left="629" w:hanging="500"/>
    </w:pPr>
    <w:rPr>
      <w:rFonts w:ascii="Trebuchet MS" w:eastAsia="Trebuchet MS" w:hAnsi="Trebuchet MS" w:cs="Trebuchet MS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Pr>
      <w:color w:val="605E5C"/>
      <w:shd w:val="clear" w:color="auto" w:fill="E1DFDD"/>
    </w:rPr>
  </w:style>
  <w:style w:type="character" w:customStyle="1" w:styleId="Titolo6Carattere">
    <w:name w:val="Titolo 6 Carattere"/>
    <w:basedOn w:val="Carpredefinitoparagrafo"/>
    <w:link w:val="Titolo6"/>
    <w:semiHidden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lang w:eastAsia="en-US"/>
    </w:rPr>
  </w:style>
  <w:style w:type="paragraph" w:styleId="Revisione">
    <w:name w:val="Revision"/>
    <w:hidden/>
    <w:uiPriority w:val="99"/>
    <w:semiHidden/>
    <w:rPr>
      <w:sz w:val="22"/>
      <w:szCs w:val="22"/>
      <w:lang w:eastAsia="en-US"/>
    </w:rPr>
  </w:style>
  <w:style w:type="table" w:customStyle="1" w:styleId="TableNormal">
    <w:name w:val="Table 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Arial Unicode MS" w:hAnsi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9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EAE9E9"/>
                        <w:left w:val="single" w:sz="2" w:space="8" w:color="EAE9E9"/>
                        <w:bottom w:val="single" w:sz="2" w:space="0" w:color="EAE9E9"/>
                        <w:right w:val="single" w:sz="2" w:space="0" w:color="EAE9E9"/>
                      </w:divBdr>
                      <w:divsChild>
                        <w:div w:id="153938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60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9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8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alleriaconsarc.ch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alleriaconsarc.ch/press-info/firstaid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leria@consarc.ch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4" Type="http://schemas.openxmlformats.org/officeDocument/2006/relationships/hyperlink" Target="http://www.galleriaconsarc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7B87764A-4EED-4944-B7F1-157EC4A8A5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 Company</Company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creator>Guido Cons Arc</dc:creator>
  <cp:lastModifiedBy>Guido Cons Arc</cp:lastModifiedBy>
  <cp:revision>10</cp:revision>
  <cp:lastPrinted>2022-03-05T15:21:00Z</cp:lastPrinted>
  <dcterms:created xsi:type="dcterms:W3CDTF">2022-05-08T16:08:00Z</dcterms:created>
  <dcterms:modified xsi:type="dcterms:W3CDTF">2022-05-09T13:47:00Z</dcterms:modified>
</cp:coreProperties>
</file>