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19387" w14:textId="77777777" w:rsidR="007346AA" w:rsidRPr="003D1F25" w:rsidRDefault="00C6540E">
      <w:pPr>
        <w:spacing w:line="24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D1F2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COMUNICATO STAMPA</w:t>
      </w:r>
    </w:p>
    <w:p w14:paraId="26358999" w14:textId="77777777" w:rsidR="007346AA" w:rsidRPr="003D1F25" w:rsidRDefault="00C6540E">
      <w:pPr>
        <w:spacing w:line="240" w:lineRule="auto"/>
        <w:ind w:left="4962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D1F25">
        <w:rPr>
          <w:rFonts w:asciiTheme="minorHAnsi" w:hAnsiTheme="minorHAnsi" w:cstheme="minorHAnsi"/>
          <w:color w:val="000000" w:themeColor="text1"/>
          <w:sz w:val="24"/>
          <w:szCs w:val="24"/>
        </w:rPr>
        <w:t>Alle spettabili</w:t>
      </w:r>
      <w:r w:rsidRPr="003D1F25">
        <w:rPr>
          <w:rFonts w:asciiTheme="minorHAnsi" w:hAnsiTheme="minorHAnsi" w:cstheme="minorHAnsi"/>
          <w:color w:val="000000" w:themeColor="text1"/>
          <w:sz w:val="24"/>
          <w:szCs w:val="24"/>
        </w:rPr>
        <w:br/>
        <w:t>Redazioni dei Quotidiani e</w:t>
      </w:r>
      <w:r w:rsidRPr="003D1F25">
        <w:rPr>
          <w:rFonts w:asciiTheme="minorHAnsi" w:hAnsiTheme="minorHAnsi" w:cstheme="minorHAnsi"/>
          <w:color w:val="000000" w:themeColor="text1"/>
          <w:sz w:val="24"/>
          <w:szCs w:val="24"/>
        </w:rPr>
        <w:br/>
        <w:t>Organi di Informazione</w:t>
      </w:r>
    </w:p>
    <w:p w14:paraId="7E3C5D4F" w14:textId="77777777" w:rsidR="007346AA" w:rsidRPr="003D1F25" w:rsidRDefault="007346AA">
      <w:pPr>
        <w:spacing w:after="0"/>
        <w:ind w:left="4962" w:right="435" w:hanging="10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6CD48C1E" w14:textId="1A6892B3" w:rsidR="007346AA" w:rsidRPr="003D1F25" w:rsidRDefault="00C6540E">
      <w:pPr>
        <w:spacing w:after="0"/>
        <w:ind w:left="4962" w:right="435" w:hanging="10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  <w:r w:rsidRPr="003D1F25">
        <w:rPr>
          <w:rFonts w:asciiTheme="minorHAnsi" w:eastAsia="Arial" w:hAnsiTheme="minorHAnsi" w:cstheme="minorHAnsi"/>
          <w:color w:val="000000" w:themeColor="text1"/>
          <w:sz w:val="24"/>
          <w:szCs w:val="24"/>
        </w:rPr>
        <w:t xml:space="preserve">Chiasso, </w:t>
      </w:r>
      <w:r w:rsidR="00861D45">
        <w:rPr>
          <w:rFonts w:asciiTheme="minorHAnsi" w:eastAsia="Arial" w:hAnsiTheme="minorHAnsi" w:cstheme="minorHAnsi"/>
          <w:color w:val="000000" w:themeColor="text1"/>
          <w:sz w:val="24"/>
          <w:szCs w:val="24"/>
        </w:rPr>
        <w:t>settembre</w:t>
      </w:r>
      <w:r w:rsidR="00A74E45" w:rsidRPr="003D1F25">
        <w:rPr>
          <w:rFonts w:asciiTheme="minorHAnsi" w:eastAsia="Arial" w:hAnsiTheme="minorHAnsi" w:cstheme="minorHAnsi"/>
          <w:color w:val="000000" w:themeColor="text1"/>
          <w:sz w:val="24"/>
          <w:szCs w:val="24"/>
        </w:rPr>
        <w:t xml:space="preserve"> </w:t>
      </w:r>
      <w:r w:rsidRPr="003D1F25">
        <w:rPr>
          <w:rFonts w:asciiTheme="minorHAnsi" w:eastAsia="Arial" w:hAnsiTheme="minorHAnsi" w:cstheme="minorHAnsi"/>
          <w:color w:val="000000" w:themeColor="text1"/>
          <w:sz w:val="24"/>
          <w:szCs w:val="24"/>
        </w:rPr>
        <w:t>2022</w:t>
      </w:r>
    </w:p>
    <w:p w14:paraId="5A92510E" w14:textId="77777777" w:rsidR="007346AA" w:rsidRPr="003D1F25" w:rsidRDefault="007346AA">
      <w:pPr>
        <w:spacing w:after="0"/>
        <w:ind w:right="435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tbl>
      <w:tblPr>
        <w:tblStyle w:val="Grigliatabella1"/>
        <w:tblW w:w="10490" w:type="dxa"/>
        <w:tblInd w:w="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3475"/>
        <w:gridCol w:w="3476"/>
      </w:tblGrid>
      <w:tr w:rsidR="003D1F25" w:rsidRPr="003D1F25" w14:paraId="7A1BCA21" w14:textId="77777777" w:rsidTr="00EF11B5">
        <w:trPr>
          <w:trHeight w:val="340"/>
        </w:trPr>
        <w:tc>
          <w:tcPr>
            <w:tcW w:w="3539" w:type="dxa"/>
          </w:tcPr>
          <w:p w14:paraId="3A3C6758" w14:textId="77777777" w:rsidR="00001445" w:rsidRPr="003D1F25" w:rsidRDefault="00001445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>Apertura della mostra</w:t>
            </w:r>
          </w:p>
        </w:tc>
        <w:tc>
          <w:tcPr>
            <w:tcW w:w="3475" w:type="dxa"/>
            <w:tcBorders>
              <w:top w:val="nil"/>
              <w:bottom w:val="single" w:sz="4" w:space="0" w:color="auto"/>
              <w:right w:val="nil"/>
            </w:tcBorders>
            <w:tcMar>
              <w:left w:w="85" w:type="dxa"/>
            </w:tcMar>
          </w:tcPr>
          <w:p w14:paraId="58C9825E" w14:textId="0E2C5586" w:rsidR="00001445" w:rsidRPr="003D1F25" w:rsidRDefault="00891109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D1F25">
              <w:rPr>
                <w:rFonts w:eastAsia="Arial" w:cstheme="minorHAnsi"/>
                <w:b/>
                <w:color w:val="000000" w:themeColor="text1"/>
                <w:sz w:val="24"/>
                <w:szCs w:val="24"/>
              </w:rPr>
              <w:t>CALIBRATION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</w:tcBorders>
            <w:tcMar>
              <w:left w:w="85" w:type="dxa"/>
            </w:tcMar>
          </w:tcPr>
          <w:p w14:paraId="3A556BF8" w14:textId="0A9387B3" w:rsidR="00001445" w:rsidRPr="003D1F25" w:rsidRDefault="00001445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3D1F25" w:rsidRPr="003D1F25" w14:paraId="7D578F05" w14:textId="77777777" w:rsidTr="00EF11B5">
        <w:trPr>
          <w:trHeight w:val="340"/>
        </w:trPr>
        <w:tc>
          <w:tcPr>
            <w:tcW w:w="3539" w:type="dxa"/>
          </w:tcPr>
          <w:p w14:paraId="1726474E" w14:textId="51578BDC" w:rsidR="00001445" w:rsidRPr="003D1F25" w:rsidRDefault="00001445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>fotografie di</w:t>
            </w:r>
          </w:p>
        </w:tc>
        <w:tc>
          <w:tcPr>
            <w:tcW w:w="3475" w:type="dxa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left w:w="85" w:type="dxa"/>
            </w:tcMar>
          </w:tcPr>
          <w:p w14:paraId="0838EAC7" w14:textId="3F3A69DD" w:rsidR="00001445" w:rsidRPr="003D1F25" w:rsidRDefault="00891109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D1F2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Andy Mattern </w:t>
            </w:r>
            <w:r w:rsidR="00A74E45" w:rsidRPr="003D1F2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01445" w:rsidRPr="00DD4B7F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Pr="00DD4B7F">
              <w:rPr>
                <w:rFonts w:cstheme="minorHAnsi"/>
                <w:color w:val="000000" w:themeColor="text1"/>
                <w:sz w:val="20"/>
                <w:szCs w:val="20"/>
              </w:rPr>
              <w:t>USA 1979</w:t>
            </w:r>
            <w:r w:rsidR="00001445" w:rsidRPr="00DD4B7F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left w:w="85" w:type="dxa"/>
            </w:tcMar>
          </w:tcPr>
          <w:p w14:paraId="328A43CB" w14:textId="3A8B2C8D" w:rsidR="00001445" w:rsidRPr="003D1F25" w:rsidRDefault="00001445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D1F25" w:rsidRPr="003D1F25" w14:paraId="7DE8A5B2" w14:textId="77777777" w:rsidTr="00EF11B5">
        <w:trPr>
          <w:trHeight w:val="340"/>
        </w:trPr>
        <w:tc>
          <w:tcPr>
            <w:tcW w:w="3539" w:type="dxa"/>
          </w:tcPr>
          <w:p w14:paraId="2316AF93" w14:textId="77777777" w:rsidR="00001445" w:rsidRPr="003D1F25" w:rsidRDefault="00001445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>Apertura/inaugurazione</w:t>
            </w:r>
          </w:p>
        </w:tc>
        <w:tc>
          <w:tcPr>
            <w:tcW w:w="3475" w:type="dxa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left w:w="85" w:type="dxa"/>
            </w:tcMar>
          </w:tcPr>
          <w:p w14:paraId="573F82D6" w14:textId="3B5C1524" w:rsidR="00001445" w:rsidRPr="003D1F25" w:rsidRDefault="00001445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DOMENICA </w:t>
            </w:r>
            <w:r w:rsidR="002120C0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91109"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>18 settembre</w:t>
            </w:r>
            <w:r w:rsidR="00252199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2022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br/>
              <w:t xml:space="preserve">ore </w:t>
            </w:r>
            <w:r w:rsidR="00770245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          </w:t>
            </w:r>
            <w:r w:rsidR="002120C0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70245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   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11 </w:t>
            </w:r>
            <w:r w:rsidR="00770245">
              <w:rPr>
                <w:rFonts w:eastAsia="Arial" w:cstheme="minorHAnsi"/>
                <w:color w:val="000000" w:themeColor="text1"/>
                <w:sz w:val="24"/>
                <w:szCs w:val="24"/>
              </w:rPr>
              <w:t>-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17</w:t>
            </w:r>
          </w:p>
        </w:tc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left w:w="85" w:type="dxa"/>
            </w:tcMar>
          </w:tcPr>
          <w:p w14:paraId="385A5E83" w14:textId="5E597B6E" w:rsidR="00001445" w:rsidRPr="003D1F25" w:rsidRDefault="00001445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3D1F25" w:rsidRPr="003D1F25" w14:paraId="7B810E2C" w14:textId="77777777" w:rsidTr="00EF11B5">
        <w:trPr>
          <w:trHeight w:val="340"/>
        </w:trPr>
        <w:tc>
          <w:tcPr>
            <w:tcW w:w="3539" w:type="dxa"/>
          </w:tcPr>
          <w:p w14:paraId="6129A342" w14:textId="77777777" w:rsidR="00001445" w:rsidRPr="003D1F25" w:rsidRDefault="00001445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orari apertura 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br/>
            </w:r>
            <w:r w:rsidRPr="003D1F25">
              <w:rPr>
                <w:rFonts w:cstheme="minorHAnsi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3475" w:type="dxa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left w:w="85" w:type="dxa"/>
            </w:tcMar>
          </w:tcPr>
          <w:p w14:paraId="789022E1" w14:textId="1D73ECED" w:rsidR="00001445" w:rsidRPr="003D1F25" w:rsidRDefault="00001445">
            <w:pPr>
              <w:spacing w:after="0" w:line="240" w:lineRule="auto"/>
              <w:rPr>
                <w:rFonts w:eastAsia="Arial" w:cstheme="minorHAnsi"/>
                <w:color w:val="000000" w:themeColor="text1"/>
                <w:sz w:val="24"/>
                <w:szCs w:val="24"/>
              </w:rPr>
            </w:pP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>ME-</w:t>
            </w:r>
            <w:r w:rsidR="00795623"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>GIO-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>VE   10-12   1</w:t>
            </w:r>
            <w:r w:rsidR="00A54089">
              <w:rPr>
                <w:rFonts w:eastAsia="Arial" w:cstheme="minorHAnsi"/>
                <w:color w:val="000000" w:themeColor="text1"/>
                <w:sz w:val="24"/>
                <w:szCs w:val="24"/>
              </w:rPr>
              <w:t>5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>-18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br/>
              <w:t xml:space="preserve">SA    </w:t>
            </w:r>
            <w:r w:rsidR="00960A0C"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     </w:t>
            </w:r>
            <w:r w:rsidR="00DD4B7F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F26EB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DD4B7F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     su appuntamento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br/>
              <w:t xml:space="preserve">Chiuso </w:t>
            </w:r>
            <w:r w:rsidR="00DD4B7F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 </w:t>
            </w:r>
            <w:r w:rsidR="00AF26EB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DD4B7F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   </w:t>
            </w: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  DO LU MA e festivi</w:t>
            </w:r>
          </w:p>
        </w:tc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left w:w="85" w:type="dxa"/>
            </w:tcMar>
          </w:tcPr>
          <w:p w14:paraId="15691616" w14:textId="0452072E" w:rsidR="00001445" w:rsidRPr="003D1F25" w:rsidRDefault="00001445">
            <w:pPr>
              <w:spacing w:after="0" w:line="240" w:lineRule="auto"/>
              <w:rPr>
                <w:rFonts w:eastAsia="Arial" w:cstheme="minorHAnsi"/>
                <w:color w:val="000000" w:themeColor="text1"/>
                <w:sz w:val="24"/>
                <w:szCs w:val="24"/>
              </w:rPr>
            </w:pPr>
            <w:r w:rsidRPr="003D1F25">
              <w:rPr>
                <w:rFonts w:eastAsia="Arial" w:cstheme="minorHAnsi"/>
                <w:b/>
                <w:color w:val="000000" w:themeColor="text1"/>
                <w:sz w:val="24"/>
                <w:szCs w:val="24"/>
              </w:rPr>
              <w:t>ENTRATA LIBERA</w:t>
            </w:r>
          </w:p>
        </w:tc>
      </w:tr>
      <w:tr w:rsidR="002C725A" w:rsidRPr="003D1F25" w14:paraId="37A0D0ED" w14:textId="77777777" w:rsidTr="00EF11B5">
        <w:trPr>
          <w:trHeight w:val="340"/>
        </w:trPr>
        <w:tc>
          <w:tcPr>
            <w:tcW w:w="3539" w:type="dxa"/>
          </w:tcPr>
          <w:p w14:paraId="3F6B78F3" w14:textId="33818A11" w:rsidR="002C725A" w:rsidRPr="003D1F25" w:rsidRDefault="002C725A">
            <w:pPr>
              <w:spacing w:after="0" w:line="240" w:lineRule="auto"/>
              <w:rPr>
                <w:rFonts w:eastAsia="Arial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Arial" w:cstheme="minorHAnsi"/>
                <w:color w:val="000000" w:themeColor="text1"/>
                <w:sz w:val="24"/>
                <w:szCs w:val="24"/>
              </w:rPr>
              <w:t>Incontro con l’autore</w:t>
            </w:r>
          </w:p>
        </w:tc>
        <w:tc>
          <w:tcPr>
            <w:tcW w:w="3475" w:type="dxa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left w:w="85" w:type="dxa"/>
            </w:tcMar>
          </w:tcPr>
          <w:p w14:paraId="190BD4ED" w14:textId="1F4D8844" w:rsidR="002C725A" w:rsidRPr="003D1F25" w:rsidRDefault="002C725A">
            <w:pPr>
              <w:tabs>
                <w:tab w:val="center" w:pos="4078"/>
              </w:tabs>
              <w:spacing w:after="0" w:line="240" w:lineRule="auto"/>
              <w:rPr>
                <w:rFonts w:eastAsia="Arial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Arial" w:cstheme="minorHAnsi"/>
                <w:color w:val="000000" w:themeColor="text1"/>
                <w:sz w:val="24"/>
                <w:szCs w:val="24"/>
              </w:rPr>
              <w:t>Sabato 29 ottobre 2022</w:t>
            </w:r>
            <w:r>
              <w:rPr>
                <w:rFonts w:eastAsia="Arial" w:cstheme="minorHAnsi"/>
                <w:color w:val="000000" w:themeColor="text1"/>
                <w:sz w:val="24"/>
                <w:szCs w:val="24"/>
              </w:rPr>
              <w:br/>
              <w:t>ore 17.00</w:t>
            </w:r>
            <w:r w:rsidR="00DD4B7F">
              <w:rPr>
                <w:rFonts w:eastAsia="Arial" w:cstheme="minorHAnsi"/>
                <w:color w:val="000000" w:themeColor="text1"/>
                <w:sz w:val="24"/>
                <w:szCs w:val="24"/>
              </w:rPr>
              <w:t xml:space="preserve">                     </w:t>
            </w:r>
            <w:r w:rsidR="00DD4B7F" w:rsidRPr="002C725A">
              <w:rPr>
                <w:rFonts w:cstheme="minorHAnsi"/>
                <w:color w:val="000000" w:themeColor="text1"/>
                <w:sz w:val="20"/>
                <w:szCs w:val="20"/>
              </w:rPr>
              <w:t>(da confermare)</w:t>
            </w:r>
          </w:p>
        </w:tc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left w:w="85" w:type="dxa"/>
            </w:tcMar>
          </w:tcPr>
          <w:p w14:paraId="75F448FC" w14:textId="493DDC34" w:rsidR="002C725A" w:rsidRPr="002C725A" w:rsidRDefault="002C725A">
            <w:pPr>
              <w:tabs>
                <w:tab w:val="center" w:pos="4078"/>
              </w:tabs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3D1F25" w:rsidRPr="003D1F25" w14:paraId="6F1CAC07" w14:textId="77777777" w:rsidTr="00EF11B5">
        <w:trPr>
          <w:trHeight w:val="340"/>
        </w:trPr>
        <w:tc>
          <w:tcPr>
            <w:tcW w:w="3539" w:type="dxa"/>
          </w:tcPr>
          <w:p w14:paraId="2109B96E" w14:textId="77777777" w:rsidR="00001445" w:rsidRPr="003D1F25" w:rsidRDefault="00001445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>mostra aperta fino a</w:t>
            </w:r>
          </w:p>
        </w:tc>
        <w:tc>
          <w:tcPr>
            <w:tcW w:w="3475" w:type="dxa"/>
            <w:tcBorders>
              <w:top w:val="single" w:sz="4" w:space="0" w:color="auto"/>
              <w:bottom w:val="nil"/>
              <w:right w:val="nil"/>
            </w:tcBorders>
            <w:tcMar>
              <w:left w:w="85" w:type="dxa"/>
            </w:tcMar>
          </w:tcPr>
          <w:p w14:paraId="038BB9E7" w14:textId="33DDAD4B" w:rsidR="00001445" w:rsidRPr="003D1F25" w:rsidRDefault="00891109">
            <w:pPr>
              <w:tabs>
                <w:tab w:val="center" w:pos="4078"/>
              </w:tabs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D1F25">
              <w:rPr>
                <w:rFonts w:eastAsia="Arial" w:cstheme="minorHAnsi"/>
                <w:color w:val="000000" w:themeColor="text1"/>
                <w:sz w:val="24"/>
                <w:szCs w:val="24"/>
              </w:rPr>
              <w:t>11 novembre 2022</w:t>
            </w:r>
          </w:p>
        </w:tc>
        <w:tc>
          <w:tcPr>
            <w:tcW w:w="3476" w:type="dxa"/>
            <w:tcBorders>
              <w:top w:val="single" w:sz="4" w:space="0" w:color="auto"/>
              <w:left w:val="nil"/>
              <w:bottom w:val="nil"/>
            </w:tcBorders>
            <w:tcMar>
              <w:left w:w="85" w:type="dxa"/>
            </w:tcMar>
          </w:tcPr>
          <w:p w14:paraId="0D1B65CA" w14:textId="78E85181" w:rsidR="00001445" w:rsidRPr="003D1F25" w:rsidRDefault="00001445">
            <w:pPr>
              <w:tabs>
                <w:tab w:val="center" w:pos="4078"/>
              </w:tabs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6BC251F0" w14:textId="23EB755E" w:rsidR="00172E26" w:rsidRPr="00FE5865" w:rsidRDefault="004E11FD" w:rsidP="00172E26">
      <w:pPr>
        <w:spacing w:before="120" w:after="0" w:line="240" w:lineRule="auto"/>
        <w:rPr>
          <w:rFonts w:asciiTheme="minorHAnsi" w:hAnsiTheme="minorHAnsi" w:cstheme="minorHAnsi"/>
          <w:color w:val="000000" w:themeColor="text1"/>
        </w:rPr>
      </w:pPr>
      <w:r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Nell</w:t>
      </w:r>
      <w:r w:rsidR="00D83B5F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a nuova mostra </w:t>
      </w:r>
      <w:r w:rsidR="00D83B5F" w:rsidRPr="00FE5865">
        <w:rPr>
          <w:rFonts w:asciiTheme="minorHAnsi" w:eastAsia="Times New Roman" w:hAnsiTheme="minorHAnsi" w:cstheme="minorHAnsi"/>
          <w:i/>
          <w:iCs/>
          <w:color w:val="000000" w:themeColor="text1"/>
          <w:lang w:eastAsia="it-CH"/>
        </w:rPr>
        <w:t>CALIBRATION</w:t>
      </w:r>
      <w:r w:rsidR="00D83B5F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 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si </w:t>
      </w:r>
      <w:r w:rsidR="00D83B5F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t</w:t>
      </w:r>
      <w:r w:rsidR="00922E5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r</w:t>
      </w:r>
      <w:r w:rsidR="00D83B5F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ovano d</w:t>
      </w:r>
      <w:r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ue serie di immagini 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coerenti e consecutive del </w:t>
      </w:r>
      <w:r w:rsidR="00FE02BB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giovane 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fotografo americano Andy </w:t>
      </w:r>
      <w:proofErr w:type="spellStart"/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Mattern</w:t>
      </w:r>
      <w:proofErr w:type="spellEnd"/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: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br/>
      </w:r>
      <w:r w:rsidR="00154476" w:rsidRPr="00FE5865">
        <w:rPr>
          <w:rFonts w:asciiTheme="minorHAnsi" w:eastAsia="Times New Roman" w:hAnsiTheme="minorHAnsi" w:cstheme="minorHAnsi"/>
          <w:i/>
          <w:iCs/>
          <w:color w:val="000000" w:themeColor="text1"/>
          <w:lang w:eastAsia="it-CH"/>
        </w:rPr>
        <w:t xml:space="preserve">Standard Size 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(2014)</w:t>
      </w:r>
      <w:r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 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e 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br/>
      </w:r>
      <w:proofErr w:type="spellStart"/>
      <w:r w:rsidR="00154476" w:rsidRPr="00FE5865">
        <w:rPr>
          <w:rFonts w:asciiTheme="minorHAnsi" w:eastAsia="Times New Roman" w:hAnsiTheme="minorHAnsi" w:cstheme="minorHAnsi"/>
          <w:i/>
          <w:iCs/>
          <w:color w:val="000000" w:themeColor="text1"/>
          <w:lang w:eastAsia="it-CH"/>
        </w:rPr>
        <w:t>Average</w:t>
      </w:r>
      <w:proofErr w:type="spellEnd"/>
      <w:r w:rsidR="00154476" w:rsidRPr="00FE5865">
        <w:rPr>
          <w:rFonts w:asciiTheme="minorHAnsi" w:eastAsia="Times New Roman" w:hAnsiTheme="minorHAnsi" w:cstheme="minorHAnsi"/>
          <w:i/>
          <w:iCs/>
          <w:color w:val="000000" w:themeColor="text1"/>
          <w:lang w:eastAsia="it-CH"/>
        </w:rPr>
        <w:t xml:space="preserve"> </w:t>
      </w:r>
      <w:proofErr w:type="spellStart"/>
      <w:r w:rsidR="00154476" w:rsidRPr="00FE5865">
        <w:rPr>
          <w:rFonts w:asciiTheme="minorHAnsi" w:eastAsia="Times New Roman" w:hAnsiTheme="minorHAnsi" w:cstheme="minorHAnsi"/>
          <w:i/>
          <w:iCs/>
          <w:color w:val="000000" w:themeColor="text1"/>
          <w:lang w:eastAsia="it-CH"/>
        </w:rPr>
        <w:t>Subject</w:t>
      </w:r>
      <w:proofErr w:type="spellEnd"/>
      <w:r w:rsidR="00154476" w:rsidRPr="00FE5865">
        <w:rPr>
          <w:rFonts w:asciiTheme="minorHAnsi" w:eastAsia="Times New Roman" w:hAnsiTheme="minorHAnsi" w:cstheme="minorHAnsi"/>
          <w:i/>
          <w:iCs/>
          <w:color w:val="000000" w:themeColor="text1"/>
          <w:lang w:eastAsia="it-CH"/>
        </w:rPr>
        <w:t xml:space="preserve">/Medium </w:t>
      </w:r>
      <w:proofErr w:type="spellStart"/>
      <w:r w:rsidR="00154476" w:rsidRPr="00FE5865">
        <w:rPr>
          <w:rFonts w:asciiTheme="minorHAnsi" w:eastAsia="Times New Roman" w:hAnsiTheme="minorHAnsi" w:cstheme="minorHAnsi"/>
          <w:i/>
          <w:iCs/>
          <w:color w:val="000000" w:themeColor="text1"/>
          <w:lang w:eastAsia="it-CH"/>
        </w:rPr>
        <w:t>Distance</w:t>
      </w:r>
      <w:proofErr w:type="spellEnd"/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 (20</w:t>
      </w:r>
      <w:r w:rsidR="00D83B5F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1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8-2021)</w:t>
      </w:r>
      <w:r w:rsidR="00A72D01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br/>
      </w:r>
      <w:r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br/>
      </w:r>
      <w:r w:rsidR="003D1F25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Abbiamo conosciuto Andy Mattern ad Arles durante uno dei Portfolio Review 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dei </w:t>
      </w:r>
      <w:proofErr w:type="spellStart"/>
      <w:r w:rsidR="003D1F25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Rencontres</w:t>
      </w:r>
      <w:proofErr w:type="spellEnd"/>
      <w:r w:rsidR="003D1F25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 </w:t>
      </w:r>
      <w:proofErr w:type="spellStart"/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I</w:t>
      </w:r>
      <w:r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ntern</w:t>
      </w:r>
      <w:r w:rsidR="00460712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ationales</w:t>
      </w:r>
      <w:proofErr w:type="spellEnd"/>
      <w:r w:rsidR="00A72D01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 </w:t>
      </w:r>
      <w:r w:rsidR="003D1F25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de la Photo 2019.</w:t>
      </w:r>
      <w:r w:rsidR="00406B9B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br/>
        <w:t xml:space="preserve">Per alcuni </w:t>
      </w:r>
      <w:r w:rsidR="003D1F25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anni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 </w:t>
      </w:r>
      <w:r w:rsidR="003D1F25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abbiamo seguito 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a distanza </w:t>
      </w:r>
      <w:r w:rsidR="003D1F25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il suo lavoro che ci sembra </w:t>
      </w:r>
      <w:r w:rsidR="00620C5A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se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m</w:t>
      </w:r>
      <w:r w:rsidR="00620C5A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pre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 coerente e continuo.</w:t>
      </w:r>
      <w:r w:rsidR="00406B9B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br/>
      </w:r>
      <w:r w:rsidR="003D1F25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Anche se altr</w:t>
      </w:r>
      <w:r w:rsidR="00154476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e serie </w:t>
      </w:r>
      <w:r w:rsidR="003D1F25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più recenti sono molto interessanti abbiamo deciso</w:t>
      </w:r>
      <w:r w:rsidR="00FE1218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 di comune accordo </w:t>
      </w:r>
      <w:r w:rsidR="003D1F25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di esporre le opere viste ad Arles in un gruppo di 13</w:t>
      </w:r>
      <w:r w:rsidR="00FE1218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 + 6 </w:t>
      </w:r>
      <w:r w:rsidR="00A72D01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 xml:space="preserve">immagini </w:t>
      </w:r>
      <w:r w:rsidR="00FE1218" w:rsidRPr="00FE5865">
        <w:rPr>
          <w:rFonts w:asciiTheme="minorHAnsi" w:eastAsia="Times New Roman" w:hAnsiTheme="minorHAnsi" w:cstheme="minorHAnsi"/>
          <w:color w:val="000000" w:themeColor="text1"/>
          <w:lang w:eastAsia="it-CH"/>
        </w:rPr>
        <w:t>dei 2 lavori scelti.</w:t>
      </w:r>
      <w:r w:rsidR="003D1F25" w:rsidRPr="00FE5865">
        <w:rPr>
          <w:rFonts w:asciiTheme="minorHAnsi" w:hAnsiTheme="minorHAnsi" w:cstheme="minorHAnsi"/>
          <w:color w:val="000000" w:themeColor="text1"/>
        </w:rPr>
        <w:br/>
      </w:r>
      <w:r w:rsidR="00FE1218" w:rsidRPr="00FE5865">
        <w:rPr>
          <w:rFonts w:asciiTheme="minorHAnsi" w:hAnsiTheme="minorHAnsi" w:cstheme="minorHAnsi"/>
          <w:color w:val="000000" w:themeColor="text1"/>
        </w:rPr>
        <w:t xml:space="preserve">In questa mostra </w:t>
      </w:r>
      <w:r w:rsidR="00406B9B" w:rsidRPr="00FE5865">
        <w:rPr>
          <w:rFonts w:asciiTheme="minorHAnsi" w:hAnsiTheme="minorHAnsi" w:cstheme="minorHAnsi"/>
          <w:i/>
          <w:iCs/>
          <w:color w:val="000000" w:themeColor="text1"/>
        </w:rPr>
        <w:t>CALIBRATION</w:t>
      </w:r>
      <w:r w:rsidR="00A72D01" w:rsidRPr="00FE5865">
        <w:rPr>
          <w:rFonts w:asciiTheme="minorHAnsi" w:hAnsiTheme="minorHAnsi" w:cstheme="minorHAnsi"/>
          <w:color w:val="000000" w:themeColor="text1"/>
        </w:rPr>
        <w:t>,</w:t>
      </w:r>
      <w:r w:rsidR="00FE1218" w:rsidRPr="00FE5865">
        <w:rPr>
          <w:rFonts w:asciiTheme="minorHAnsi" w:hAnsiTheme="minorHAnsi" w:cstheme="minorHAnsi"/>
          <w:color w:val="000000" w:themeColor="text1"/>
        </w:rPr>
        <w:t xml:space="preserve"> Mattern modifica, riprende e ingrandisce </w:t>
      </w:r>
      <w:r w:rsidR="003D1F25" w:rsidRPr="00FE5865">
        <w:rPr>
          <w:rFonts w:asciiTheme="minorHAnsi" w:hAnsiTheme="minorHAnsi" w:cstheme="minorHAnsi"/>
          <w:color w:val="000000" w:themeColor="text1"/>
        </w:rPr>
        <w:t xml:space="preserve">i </w:t>
      </w:r>
      <w:r w:rsidR="00FE1218" w:rsidRPr="00FE5865">
        <w:rPr>
          <w:rFonts w:asciiTheme="minorHAnsi" w:hAnsiTheme="minorHAnsi" w:cstheme="minorHAnsi"/>
          <w:color w:val="000000" w:themeColor="text1"/>
        </w:rPr>
        <w:t>calibri di c</w:t>
      </w:r>
      <w:r w:rsidR="003D1F25" w:rsidRPr="00FE5865">
        <w:rPr>
          <w:rFonts w:asciiTheme="minorHAnsi" w:hAnsiTheme="minorHAnsi" w:cstheme="minorHAnsi"/>
          <w:color w:val="000000" w:themeColor="text1"/>
        </w:rPr>
        <w:t xml:space="preserve">arta in uso nella metà del secolo scorso che servivano </w:t>
      </w:r>
      <w:r w:rsidR="00406B9B" w:rsidRPr="00FE5865">
        <w:rPr>
          <w:rFonts w:asciiTheme="minorHAnsi" w:hAnsiTheme="minorHAnsi" w:cstheme="minorHAnsi"/>
          <w:color w:val="000000" w:themeColor="text1"/>
        </w:rPr>
        <w:t xml:space="preserve">ai fotografi </w:t>
      </w:r>
      <w:r w:rsidR="003D1F25" w:rsidRPr="00FE5865">
        <w:rPr>
          <w:rFonts w:asciiTheme="minorHAnsi" w:hAnsiTheme="minorHAnsi" w:cstheme="minorHAnsi"/>
          <w:color w:val="000000" w:themeColor="text1"/>
        </w:rPr>
        <w:t xml:space="preserve">per </w:t>
      </w:r>
      <w:r w:rsidR="00FE02BB" w:rsidRPr="00FE5865">
        <w:rPr>
          <w:rFonts w:asciiTheme="minorHAnsi" w:hAnsiTheme="minorHAnsi" w:cstheme="minorHAnsi"/>
          <w:color w:val="000000" w:themeColor="text1"/>
        </w:rPr>
        <w:t>regolare</w:t>
      </w:r>
      <w:r w:rsidR="003D1F25" w:rsidRPr="00FE5865">
        <w:rPr>
          <w:rFonts w:asciiTheme="minorHAnsi" w:hAnsiTheme="minorHAnsi" w:cstheme="minorHAnsi"/>
          <w:color w:val="000000" w:themeColor="text1"/>
        </w:rPr>
        <w:t xml:space="preserve"> illuminazione, esposizione e profondità di campo.</w:t>
      </w:r>
      <w:r w:rsidR="00FE1218" w:rsidRPr="00FE5865">
        <w:rPr>
          <w:rFonts w:asciiTheme="minorHAnsi" w:hAnsiTheme="minorHAnsi" w:cstheme="minorHAnsi"/>
          <w:color w:val="000000" w:themeColor="text1"/>
        </w:rPr>
        <w:br/>
      </w:r>
      <w:r w:rsidR="003D1F25" w:rsidRPr="00FE5865">
        <w:rPr>
          <w:rFonts w:asciiTheme="minorHAnsi" w:hAnsiTheme="minorHAnsi" w:cstheme="minorHAnsi"/>
          <w:color w:val="000000" w:themeColor="text1"/>
        </w:rPr>
        <w:t>Mattern trasforma queste schede tecniche in immagini astratte levando ogni indicazione scritta utile al loro scopo primario.</w:t>
      </w:r>
      <w:r w:rsidR="00FE1218" w:rsidRPr="00FE5865">
        <w:rPr>
          <w:rFonts w:asciiTheme="minorHAnsi" w:hAnsiTheme="minorHAnsi" w:cstheme="minorHAnsi"/>
          <w:color w:val="000000" w:themeColor="text1"/>
        </w:rPr>
        <w:t xml:space="preserve"> </w:t>
      </w:r>
      <w:r w:rsidR="003D1F25" w:rsidRPr="00FE5865">
        <w:rPr>
          <w:rFonts w:asciiTheme="minorHAnsi" w:hAnsiTheme="minorHAnsi" w:cstheme="minorHAnsi"/>
          <w:color w:val="000000" w:themeColor="text1"/>
        </w:rPr>
        <w:t xml:space="preserve">Il risultato è un’immagine grafica </w:t>
      </w:r>
      <w:r w:rsidR="00FE02BB" w:rsidRPr="00FE5865">
        <w:rPr>
          <w:rFonts w:asciiTheme="minorHAnsi" w:hAnsiTheme="minorHAnsi" w:cstheme="minorHAnsi"/>
          <w:color w:val="000000" w:themeColor="text1"/>
        </w:rPr>
        <w:t xml:space="preserve">e geometrica </w:t>
      </w:r>
      <w:r w:rsidR="003D1F25" w:rsidRPr="00FE5865">
        <w:rPr>
          <w:rFonts w:asciiTheme="minorHAnsi" w:hAnsiTheme="minorHAnsi" w:cstheme="minorHAnsi"/>
          <w:color w:val="000000" w:themeColor="text1"/>
        </w:rPr>
        <w:t>che mantiene i colori forti e brillanti dei quadranti e del cerchio che originariamente servivano come riferimenti tecnici e che diventano qui una riflessione sul sorpasso delle regole per ottenere una buona immagine cercandone anche, ironicamente, le imperfezioni.</w:t>
      </w:r>
      <w:r w:rsidR="003D1F25" w:rsidRPr="00FE5865">
        <w:rPr>
          <w:rFonts w:asciiTheme="minorHAnsi" w:hAnsiTheme="minorHAnsi" w:cstheme="minorHAnsi"/>
          <w:color w:val="000000" w:themeColor="text1"/>
        </w:rPr>
        <w:br/>
        <w:t>La parte didattica di tutto il suo operare e il modo in cui evolve la sua ricerca è un altro degli aspetti che ci</w:t>
      </w:r>
      <w:r w:rsidR="00FE1218" w:rsidRPr="00FE5865">
        <w:rPr>
          <w:rFonts w:asciiTheme="minorHAnsi" w:hAnsiTheme="minorHAnsi" w:cstheme="minorHAnsi"/>
          <w:color w:val="000000" w:themeColor="text1"/>
        </w:rPr>
        <w:t xml:space="preserve"> hanno stimolato a conoscerlo meglio. </w:t>
      </w:r>
      <w:r w:rsidR="00406B9B" w:rsidRPr="00FE5865">
        <w:rPr>
          <w:rFonts w:asciiTheme="minorHAnsi" w:hAnsiTheme="minorHAnsi" w:cstheme="minorHAnsi"/>
          <w:color w:val="000000" w:themeColor="text1"/>
        </w:rPr>
        <w:br/>
      </w:r>
      <w:r w:rsidR="00FE1218" w:rsidRPr="00FE5865">
        <w:rPr>
          <w:rFonts w:asciiTheme="minorHAnsi" w:hAnsiTheme="minorHAnsi" w:cstheme="minorHAnsi"/>
          <w:color w:val="000000" w:themeColor="text1"/>
        </w:rPr>
        <w:br/>
        <w:t>L’autore</w:t>
      </w:r>
      <w:r w:rsidR="00406B9B" w:rsidRPr="00FE5865">
        <w:rPr>
          <w:rFonts w:asciiTheme="minorHAnsi" w:hAnsiTheme="minorHAnsi" w:cstheme="minorHAnsi"/>
          <w:color w:val="000000" w:themeColor="text1"/>
        </w:rPr>
        <w:t xml:space="preserve"> </w:t>
      </w:r>
      <w:r w:rsidR="00DB3F43" w:rsidRPr="00FE5865">
        <w:rPr>
          <w:rFonts w:asciiTheme="minorHAnsi" w:hAnsiTheme="minorHAnsi" w:cstheme="minorHAnsi"/>
          <w:color w:val="000000" w:themeColor="text1"/>
        </w:rPr>
        <w:t>NON</w:t>
      </w:r>
      <w:r w:rsidR="00406B9B" w:rsidRPr="00FE5865">
        <w:rPr>
          <w:rFonts w:asciiTheme="minorHAnsi" w:hAnsiTheme="minorHAnsi" w:cstheme="minorHAnsi"/>
          <w:color w:val="000000" w:themeColor="text1"/>
        </w:rPr>
        <w:t xml:space="preserve"> s</w:t>
      </w:r>
      <w:r w:rsidR="00FE1218" w:rsidRPr="00FE5865">
        <w:rPr>
          <w:rFonts w:asciiTheme="minorHAnsi" w:hAnsiTheme="minorHAnsi" w:cstheme="minorHAnsi"/>
          <w:color w:val="000000" w:themeColor="text1"/>
        </w:rPr>
        <w:t xml:space="preserve">arà presente all’inaugurazione della mostra ma </w:t>
      </w:r>
      <w:r w:rsidR="00A72D01" w:rsidRPr="00FE5865">
        <w:rPr>
          <w:rFonts w:asciiTheme="minorHAnsi" w:hAnsiTheme="minorHAnsi" w:cstheme="minorHAnsi"/>
          <w:color w:val="000000" w:themeColor="text1"/>
        </w:rPr>
        <w:t xml:space="preserve">lo si potrà </w:t>
      </w:r>
      <w:r w:rsidR="00CA7C05" w:rsidRPr="00FE5865">
        <w:rPr>
          <w:rFonts w:asciiTheme="minorHAnsi" w:hAnsiTheme="minorHAnsi" w:cstheme="minorHAnsi"/>
          <w:color w:val="000000" w:themeColor="text1"/>
        </w:rPr>
        <w:t xml:space="preserve">incontrare in galleria </w:t>
      </w:r>
      <w:r w:rsidR="00C40BB7" w:rsidRPr="00FE5865">
        <w:rPr>
          <w:rFonts w:asciiTheme="minorHAnsi" w:hAnsiTheme="minorHAnsi" w:cstheme="minorHAnsi"/>
          <w:color w:val="000000" w:themeColor="text1"/>
        </w:rPr>
        <w:t>in un paio di incontri</w:t>
      </w:r>
      <w:r w:rsidR="00CA7C05" w:rsidRPr="00FE5865">
        <w:rPr>
          <w:rFonts w:asciiTheme="minorHAnsi" w:hAnsiTheme="minorHAnsi" w:cstheme="minorHAnsi"/>
          <w:color w:val="000000" w:themeColor="text1"/>
        </w:rPr>
        <w:t xml:space="preserve"> pubblici</w:t>
      </w:r>
      <w:r w:rsidR="00C40BB7" w:rsidRPr="00FE5865">
        <w:rPr>
          <w:rFonts w:asciiTheme="minorHAnsi" w:hAnsiTheme="minorHAnsi" w:cstheme="minorHAnsi"/>
          <w:color w:val="000000" w:themeColor="text1"/>
        </w:rPr>
        <w:t xml:space="preserve"> nelle date del </w:t>
      </w:r>
      <w:r w:rsidR="00172E26" w:rsidRPr="00FE5865">
        <w:rPr>
          <w:rFonts w:asciiTheme="minorHAnsi" w:hAnsiTheme="minorHAnsi" w:cstheme="minorHAnsi"/>
          <w:color w:val="000000" w:themeColor="text1"/>
        </w:rPr>
        <w:tab/>
      </w:r>
      <w:r w:rsidR="00172E26" w:rsidRPr="00FE5865">
        <w:rPr>
          <w:rFonts w:asciiTheme="minorHAnsi" w:hAnsiTheme="minorHAnsi" w:cstheme="minorHAnsi"/>
          <w:color w:val="000000" w:themeColor="text1"/>
        </w:rPr>
        <w:tab/>
      </w:r>
      <w:r w:rsidR="00C40BB7" w:rsidRPr="00FE5865">
        <w:rPr>
          <w:rFonts w:asciiTheme="minorHAnsi" w:hAnsiTheme="minorHAnsi" w:cstheme="minorHAnsi"/>
          <w:color w:val="000000" w:themeColor="text1"/>
        </w:rPr>
        <w:t>28</w:t>
      </w:r>
      <w:r w:rsidR="00CA7C05" w:rsidRPr="00FE5865">
        <w:rPr>
          <w:rFonts w:asciiTheme="minorHAnsi" w:hAnsiTheme="minorHAnsi" w:cstheme="minorHAnsi"/>
          <w:color w:val="000000" w:themeColor="text1"/>
        </w:rPr>
        <w:t xml:space="preserve"> ottobre 2022 con gli studenti del Liceo di Mendrisio</w:t>
      </w:r>
      <w:r w:rsidR="00CA7C05" w:rsidRPr="00FE5865">
        <w:rPr>
          <w:rFonts w:asciiTheme="minorHAnsi" w:hAnsiTheme="minorHAnsi" w:cstheme="minorHAnsi"/>
          <w:color w:val="000000" w:themeColor="text1"/>
        </w:rPr>
        <w:br/>
        <w:t xml:space="preserve">e il </w:t>
      </w:r>
      <w:r w:rsidR="00172E26" w:rsidRPr="00FE5865">
        <w:rPr>
          <w:rFonts w:asciiTheme="minorHAnsi" w:hAnsiTheme="minorHAnsi" w:cstheme="minorHAnsi"/>
          <w:color w:val="000000" w:themeColor="text1"/>
        </w:rPr>
        <w:tab/>
      </w:r>
      <w:r w:rsidR="00172E26" w:rsidRPr="00FE5865">
        <w:rPr>
          <w:rFonts w:asciiTheme="minorHAnsi" w:hAnsiTheme="minorHAnsi" w:cstheme="minorHAnsi"/>
          <w:color w:val="000000" w:themeColor="text1"/>
        </w:rPr>
        <w:tab/>
      </w:r>
      <w:r w:rsidR="00172E26" w:rsidRPr="00FE5865">
        <w:rPr>
          <w:rFonts w:asciiTheme="minorHAnsi" w:hAnsiTheme="minorHAnsi" w:cstheme="minorHAnsi"/>
          <w:color w:val="000000" w:themeColor="text1"/>
        </w:rPr>
        <w:tab/>
      </w:r>
      <w:r w:rsidR="00172E26" w:rsidRPr="00FE5865">
        <w:rPr>
          <w:rFonts w:asciiTheme="minorHAnsi" w:hAnsiTheme="minorHAnsi" w:cstheme="minorHAnsi"/>
          <w:color w:val="000000" w:themeColor="text1"/>
        </w:rPr>
        <w:tab/>
      </w:r>
      <w:r w:rsidR="00C40BB7" w:rsidRPr="00FE5865">
        <w:rPr>
          <w:rFonts w:asciiTheme="minorHAnsi" w:hAnsiTheme="minorHAnsi" w:cstheme="minorHAnsi"/>
          <w:color w:val="000000" w:themeColor="text1"/>
        </w:rPr>
        <w:t>29 ottobre 2022</w:t>
      </w:r>
      <w:r w:rsidR="00CA7C05" w:rsidRPr="00FE5865">
        <w:rPr>
          <w:rFonts w:asciiTheme="minorHAnsi" w:hAnsiTheme="minorHAnsi" w:cstheme="minorHAnsi"/>
          <w:color w:val="000000" w:themeColor="text1"/>
        </w:rPr>
        <w:t xml:space="preserve"> con chi vol</w:t>
      </w:r>
      <w:r w:rsidR="00406B9B" w:rsidRPr="00FE5865">
        <w:rPr>
          <w:rFonts w:asciiTheme="minorHAnsi" w:hAnsiTheme="minorHAnsi" w:cstheme="minorHAnsi"/>
          <w:color w:val="000000" w:themeColor="text1"/>
        </w:rPr>
        <w:t xml:space="preserve">esse incontrarlo </w:t>
      </w:r>
      <w:r w:rsidR="00CF6DE3" w:rsidRPr="00FE5865">
        <w:rPr>
          <w:rFonts w:asciiTheme="minorHAnsi" w:hAnsiTheme="minorHAnsi" w:cstheme="minorHAnsi"/>
          <w:color w:val="000000" w:themeColor="text1"/>
        </w:rPr>
        <w:t>e discutere del suo lavoro</w:t>
      </w:r>
      <w:r w:rsidR="00C40BB7" w:rsidRPr="00FE5865">
        <w:rPr>
          <w:rFonts w:asciiTheme="minorHAnsi" w:hAnsiTheme="minorHAnsi" w:cstheme="minorHAnsi"/>
          <w:color w:val="000000" w:themeColor="text1"/>
        </w:rPr>
        <w:t>.</w:t>
      </w:r>
      <w:r w:rsidR="00C40BB7" w:rsidRPr="00FE5865">
        <w:rPr>
          <w:rFonts w:asciiTheme="minorHAnsi" w:hAnsiTheme="minorHAnsi" w:cstheme="minorHAnsi"/>
          <w:color w:val="000000" w:themeColor="text1"/>
        </w:rPr>
        <w:br/>
        <w:t xml:space="preserve">Per informazioni aggiornate meglio prenotare in tempo all’indirizzo </w:t>
      </w:r>
      <w:r w:rsidR="00172E26" w:rsidRPr="00FE5865">
        <w:rPr>
          <w:rFonts w:asciiTheme="minorHAnsi" w:hAnsiTheme="minorHAnsi" w:cstheme="minorHAnsi"/>
          <w:color w:val="000000" w:themeColor="text1"/>
        </w:rPr>
        <w:t>email e/o nr di telefono come sotto riportato</w:t>
      </w:r>
      <w:r w:rsidR="00C40BB7" w:rsidRPr="00FE5865">
        <w:rPr>
          <w:rFonts w:asciiTheme="minorHAnsi" w:hAnsiTheme="minorHAnsi" w:cstheme="minorHAnsi"/>
          <w:color w:val="000000" w:themeColor="text1"/>
        </w:rPr>
        <w:t>.</w:t>
      </w:r>
    </w:p>
    <w:p w14:paraId="0DC2DFB8" w14:textId="6BA034C5" w:rsidR="005E1454" w:rsidRPr="00FE5865" w:rsidRDefault="00C40BB7" w:rsidP="005E1454">
      <w:pPr>
        <w:spacing w:after="120" w:line="240" w:lineRule="auto"/>
        <w:rPr>
          <w:rFonts w:asciiTheme="minorHAnsi" w:eastAsia="Arial" w:hAnsiTheme="minorHAnsi" w:cstheme="minorHAnsi"/>
          <w:color w:val="000000" w:themeColor="text1"/>
        </w:rPr>
      </w:pPr>
      <w:r w:rsidRPr="00FE5865">
        <w:rPr>
          <w:rFonts w:asciiTheme="minorHAnsi" w:eastAsiaTheme="minorHAnsi" w:hAnsiTheme="minorHAnsi" w:cstheme="minorHAnsi"/>
          <w:color w:val="000000" w:themeColor="text1"/>
          <w:lang w:eastAsia="it-CH"/>
        </w:rPr>
        <w:br/>
      </w:r>
      <w:r w:rsidR="005E1454" w:rsidRPr="00FE5865">
        <w:rPr>
          <w:rFonts w:asciiTheme="minorHAnsi" w:eastAsiaTheme="minorHAnsi" w:hAnsiTheme="minorHAnsi" w:cstheme="minorHAnsi"/>
          <w:color w:val="000000" w:themeColor="text1"/>
          <w:lang w:eastAsia="it-CH"/>
        </w:rPr>
        <w:t xml:space="preserve">Chi fosse interessato a pubblicare una o più immagini in HD, può scaricarli dal seguente indirizzo </w:t>
      </w:r>
      <w:hyperlink r:id="rId11" w:history="1">
        <w:r w:rsidR="002C725A" w:rsidRPr="00FE5865">
          <w:rPr>
            <w:rStyle w:val="Collegamentoipertestuale"/>
            <w:rFonts w:asciiTheme="minorHAnsi" w:eastAsiaTheme="minorHAnsi" w:hAnsiTheme="minorHAnsi" w:cstheme="minorHAnsi"/>
            <w:color w:val="000000" w:themeColor="text1"/>
            <w:lang w:eastAsia="it-CH"/>
          </w:rPr>
          <w:t>https://galleriaconsarc.ch/press-info/calibration/</w:t>
        </w:r>
      </w:hyperlink>
      <w:r w:rsidR="00FE5865" w:rsidRPr="00FE5865">
        <w:rPr>
          <w:rStyle w:val="Collegamentoipertestuale"/>
          <w:rFonts w:asciiTheme="minorHAnsi" w:eastAsiaTheme="minorHAnsi" w:hAnsiTheme="minorHAnsi" w:cstheme="minorHAnsi"/>
          <w:color w:val="000000" w:themeColor="text1"/>
          <w:lang w:eastAsia="it-CH"/>
        </w:rPr>
        <w:t>.</w:t>
      </w:r>
    </w:p>
    <w:p w14:paraId="080D3BD6" w14:textId="77777777" w:rsidR="005E1454" w:rsidRPr="00FE5865" w:rsidRDefault="005E1454" w:rsidP="005E1454">
      <w:pPr>
        <w:spacing w:after="120" w:line="240" w:lineRule="auto"/>
        <w:rPr>
          <w:rFonts w:asciiTheme="minorHAnsi" w:eastAsia="Arial" w:hAnsiTheme="minorHAnsi" w:cstheme="minorHAnsi"/>
          <w:color w:val="000000" w:themeColor="text1"/>
        </w:rPr>
      </w:pPr>
      <w:r w:rsidRPr="00FE5865">
        <w:rPr>
          <w:rFonts w:asciiTheme="minorHAnsi" w:eastAsiaTheme="minorHAnsi" w:hAnsiTheme="minorHAnsi" w:cstheme="minorHAnsi"/>
          <w:color w:val="000000" w:themeColor="text1"/>
          <w:lang w:eastAsia="it-CH"/>
        </w:rPr>
        <w:t xml:space="preserve">Ulteriori informazioni sul sito web </w:t>
      </w:r>
      <w:hyperlink r:id="rId12" w:history="1">
        <w:r w:rsidRPr="00FE5865">
          <w:rPr>
            <w:rStyle w:val="Collegamentoipertestuale"/>
            <w:rFonts w:asciiTheme="minorHAnsi" w:eastAsiaTheme="minorHAnsi" w:hAnsiTheme="minorHAnsi" w:cstheme="minorHAnsi"/>
            <w:color w:val="000000" w:themeColor="text1"/>
            <w:lang w:eastAsia="it-CH"/>
          </w:rPr>
          <w:t>www.galleriaconsarc.ch</w:t>
        </w:r>
      </w:hyperlink>
      <w:r w:rsidRPr="00FE5865">
        <w:rPr>
          <w:rFonts w:asciiTheme="minorHAnsi" w:eastAsiaTheme="minorHAnsi" w:hAnsiTheme="minorHAnsi" w:cstheme="minorHAnsi"/>
          <w:color w:val="000000" w:themeColor="text1"/>
          <w:lang w:eastAsia="it-CH"/>
        </w:rPr>
        <w:t xml:space="preserve">.  </w:t>
      </w:r>
    </w:p>
    <w:p w14:paraId="7EBD37BC" w14:textId="51292D02" w:rsidR="005E1454" w:rsidRPr="00FE5865" w:rsidRDefault="005E1454" w:rsidP="005E1454">
      <w:pPr>
        <w:spacing w:after="120" w:line="240" w:lineRule="auto"/>
        <w:ind w:hanging="10"/>
        <w:rPr>
          <w:rFonts w:asciiTheme="minorHAnsi" w:eastAsia="Arial" w:hAnsiTheme="minorHAnsi" w:cstheme="minorHAnsi"/>
          <w:color w:val="000000" w:themeColor="text1"/>
        </w:rPr>
      </w:pPr>
      <w:r w:rsidRPr="00FE5865">
        <w:rPr>
          <w:rFonts w:asciiTheme="minorHAnsi" w:eastAsiaTheme="minorHAnsi" w:hAnsiTheme="minorHAnsi" w:cstheme="minorHAnsi"/>
          <w:color w:val="000000" w:themeColor="text1"/>
          <w:lang w:eastAsia="it-CH"/>
        </w:rPr>
        <w:t>Vi ringraziamo anticipatamente per la segnalazione sul vs. organo di stampa e sper</w:t>
      </w:r>
      <w:r w:rsidR="00172E26" w:rsidRPr="00FE5865">
        <w:rPr>
          <w:rFonts w:asciiTheme="minorHAnsi" w:eastAsiaTheme="minorHAnsi" w:hAnsiTheme="minorHAnsi" w:cstheme="minorHAnsi"/>
          <w:color w:val="000000" w:themeColor="text1"/>
          <w:lang w:eastAsia="it-CH"/>
        </w:rPr>
        <w:t xml:space="preserve">ando </w:t>
      </w:r>
      <w:r w:rsidRPr="00FE5865">
        <w:rPr>
          <w:rFonts w:asciiTheme="minorHAnsi" w:eastAsiaTheme="minorHAnsi" w:hAnsiTheme="minorHAnsi" w:cstheme="minorHAnsi"/>
          <w:color w:val="000000" w:themeColor="text1"/>
          <w:lang w:eastAsia="it-CH"/>
        </w:rPr>
        <w:t>di continuare con questa preziosa collaborazione.</w:t>
      </w:r>
      <w:r w:rsidR="00172E26" w:rsidRPr="00FE5865">
        <w:rPr>
          <w:rFonts w:asciiTheme="minorHAnsi" w:eastAsiaTheme="minorHAnsi" w:hAnsiTheme="minorHAnsi" w:cstheme="minorHAnsi"/>
          <w:color w:val="000000" w:themeColor="text1"/>
          <w:lang w:eastAsia="it-CH"/>
        </w:rPr>
        <w:t xml:space="preserve"> Vi i</w:t>
      </w:r>
      <w:r w:rsidRPr="00FE5865">
        <w:rPr>
          <w:rFonts w:asciiTheme="minorHAnsi" w:eastAsiaTheme="minorHAnsi" w:hAnsiTheme="minorHAnsi" w:cstheme="minorHAnsi"/>
          <w:color w:val="000000" w:themeColor="text1"/>
          <w:lang w:eastAsia="it-CH"/>
        </w:rPr>
        <w:t xml:space="preserve">nviamo i nostri migliori saluti. </w:t>
      </w:r>
    </w:p>
    <w:p w14:paraId="3C1033F0" w14:textId="7F005710" w:rsidR="005E1454" w:rsidRPr="00172E26" w:rsidRDefault="005E1454" w:rsidP="005E1454">
      <w:pPr>
        <w:spacing w:after="0" w:line="240" w:lineRule="auto"/>
        <w:ind w:left="5670"/>
        <w:rPr>
          <w:rFonts w:asciiTheme="minorHAnsi" w:hAnsiTheme="minorHAnsi" w:cstheme="minorHAnsi"/>
          <w:color w:val="000000" w:themeColor="text1"/>
        </w:rPr>
      </w:pPr>
      <w:r w:rsidRPr="00172E26">
        <w:rPr>
          <w:rFonts w:asciiTheme="minorHAnsi" w:eastAsiaTheme="minorHAnsi" w:hAnsiTheme="minorHAnsi" w:cstheme="minorHAnsi"/>
          <w:b/>
          <w:color w:val="000000" w:themeColor="text1"/>
        </w:rPr>
        <w:t>CONSARC/GALLERIA</w:t>
      </w:r>
    </w:p>
    <w:p w14:paraId="54A555C7" w14:textId="77777777" w:rsidR="005E1454" w:rsidRPr="00172E26" w:rsidRDefault="005E1454" w:rsidP="005E1454">
      <w:pPr>
        <w:spacing w:after="0" w:line="240" w:lineRule="auto"/>
        <w:ind w:left="5670" w:hanging="10"/>
        <w:rPr>
          <w:rFonts w:asciiTheme="minorHAnsi" w:hAnsiTheme="minorHAnsi" w:cstheme="minorHAnsi"/>
          <w:color w:val="000000" w:themeColor="text1"/>
        </w:rPr>
      </w:pPr>
      <w:r w:rsidRPr="00172E26">
        <w:rPr>
          <w:rFonts w:asciiTheme="minorHAnsi" w:eastAsiaTheme="minorHAnsi" w:hAnsiTheme="minorHAnsi" w:cstheme="minorHAnsi"/>
          <w:color w:val="000000" w:themeColor="text1"/>
        </w:rPr>
        <w:t xml:space="preserve">Guido e Daniela Giudici </w:t>
      </w:r>
    </w:p>
    <w:p w14:paraId="65D89A18" w14:textId="702496D1" w:rsidR="005E1454" w:rsidRPr="00172E26" w:rsidRDefault="00416F96" w:rsidP="005E1454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172E26">
        <w:rPr>
          <w:rFonts w:asciiTheme="minorHAnsi" w:hAnsiTheme="minorHAnsi" w:cstheme="minorHAnsi"/>
          <w:color w:val="000000" w:themeColor="text1"/>
        </w:rPr>
        <w:t>Segu</w:t>
      </w:r>
      <w:r w:rsidR="00EF11B5">
        <w:rPr>
          <w:rFonts w:asciiTheme="minorHAnsi" w:hAnsiTheme="minorHAnsi" w:cstheme="minorHAnsi"/>
          <w:color w:val="000000" w:themeColor="text1"/>
        </w:rPr>
        <w:t>ono</w:t>
      </w:r>
      <w:r w:rsidRPr="00172E26">
        <w:rPr>
          <w:rFonts w:asciiTheme="minorHAnsi" w:hAnsiTheme="minorHAnsi" w:cstheme="minorHAnsi"/>
          <w:color w:val="000000" w:themeColor="text1"/>
        </w:rPr>
        <w:t xml:space="preserve"> </w:t>
      </w:r>
      <w:r w:rsidR="002524EC">
        <w:rPr>
          <w:rFonts w:asciiTheme="minorHAnsi" w:hAnsiTheme="minorHAnsi" w:cstheme="minorHAnsi"/>
          <w:color w:val="000000" w:themeColor="text1"/>
        </w:rPr>
        <w:t>presentazione</w:t>
      </w:r>
      <w:r w:rsidR="00172E26">
        <w:rPr>
          <w:rFonts w:asciiTheme="minorHAnsi" w:hAnsiTheme="minorHAnsi" w:cstheme="minorHAnsi"/>
          <w:color w:val="000000" w:themeColor="text1"/>
        </w:rPr>
        <w:t xml:space="preserve"> e </w:t>
      </w:r>
      <w:r w:rsidRPr="00172E26">
        <w:rPr>
          <w:rFonts w:asciiTheme="minorHAnsi" w:hAnsiTheme="minorHAnsi" w:cstheme="minorHAnsi"/>
          <w:color w:val="000000" w:themeColor="text1"/>
        </w:rPr>
        <w:t>biografia</w:t>
      </w:r>
      <w:r w:rsidR="002D5001" w:rsidRPr="00172E26">
        <w:rPr>
          <w:rFonts w:asciiTheme="minorHAnsi" w:hAnsiTheme="minorHAnsi" w:cstheme="minorHAnsi"/>
          <w:color w:val="000000" w:themeColor="text1"/>
        </w:rPr>
        <w:t xml:space="preserve"> dell’a</w:t>
      </w:r>
      <w:r w:rsidR="001657F2" w:rsidRPr="00172E26">
        <w:rPr>
          <w:rFonts w:asciiTheme="minorHAnsi" w:hAnsiTheme="minorHAnsi" w:cstheme="minorHAnsi"/>
          <w:color w:val="000000" w:themeColor="text1"/>
        </w:rPr>
        <w:t>rtista</w:t>
      </w:r>
    </w:p>
    <w:p w14:paraId="0606AB21" w14:textId="77777777" w:rsidR="00FE02BB" w:rsidRPr="00172E26" w:rsidRDefault="00FE02BB" w:rsidP="003D1F25">
      <w:pPr>
        <w:tabs>
          <w:tab w:val="left" w:pos="6946"/>
        </w:tabs>
        <w:spacing w:line="240" w:lineRule="auto"/>
        <w:rPr>
          <w:rFonts w:asciiTheme="minorHAnsi" w:eastAsia="Arial" w:hAnsiTheme="minorHAnsi" w:cstheme="minorHAnsi"/>
          <w:color w:val="000000" w:themeColor="text1"/>
        </w:rPr>
      </w:pPr>
    </w:p>
    <w:p w14:paraId="4C41723D" w14:textId="30826D63" w:rsidR="00FE02BB" w:rsidRDefault="00FE02BB" w:rsidP="003D1F25">
      <w:pPr>
        <w:tabs>
          <w:tab w:val="left" w:pos="6946"/>
        </w:tabs>
        <w:spacing w:line="240" w:lineRule="auto"/>
        <w:rPr>
          <w:rFonts w:asciiTheme="minorHAnsi" w:eastAsia="Arial" w:hAnsiTheme="minorHAnsi" w:cstheme="minorHAnsi"/>
          <w:color w:val="000000" w:themeColor="text1"/>
        </w:rPr>
      </w:pPr>
    </w:p>
    <w:p w14:paraId="16AB47D5" w14:textId="43EF7A30" w:rsidR="00172E26" w:rsidRDefault="00172E26" w:rsidP="003D1F25">
      <w:pPr>
        <w:tabs>
          <w:tab w:val="left" w:pos="6946"/>
        </w:tabs>
        <w:spacing w:line="240" w:lineRule="auto"/>
        <w:rPr>
          <w:rFonts w:asciiTheme="minorHAnsi" w:eastAsia="Arial" w:hAnsiTheme="minorHAnsi" w:cstheme="minorHAnsi"/>
          <w:color w:val="000000" w:themeColor="text1"/>
        </w:rPr>
      </w:pPr>
    </w:p>
    <w:p w14:paraId="552F6C09" w14:textId="175084FE" w:rsidR="00172E26" w:rsidRDefault="00172E26" w:rsidP="003D1F25">
      <w:pPr>
        <w:tabs>
          <w:tab w:val="left" w:pos="6946"/>
        </w:tabs>
        <w:spacing w:line="240" w:lineRule="auto"/>
        <w:rPr>
          <w:rFonts w:asciiTheme="minorHAnsi" w:eastAsia="Arial" w:hAnsiTheme="minorHAnsi" w:cstheme="minorHAnsi"/>
          <w:color w:val="000000" w:themeColor="text1"/>
        </w:rPr>
      </w:pPr>
    </w:p>
    <w:p w14:paraId="070AB116" w14:textId="77777777" w:rsidR="00172E26" w:rsidRPr="00172E26" w:rsidRDefault="00172E26" w:rsidP="003D1F25">
      <w:pPr>
        <w:tabs>
          <w:tab w:val="left" w:pos="6946"/>
        </w:tabs>
        <w:spacing w:line="240" w:lineRule="auto"/>
        <w:rPr>
          <w:rFonts w:asciiTheme="minorHAnsi" w:eastAsia="Arial" w:hAnsiTheme="minorHAnsi" w:cstheme="minorHAnsi"/>
          <w:color w:val="000000" w:themeColor="text1"/>
        </w:rPr>
      </w:pPr>
    </w:p>
    <w:p w14:paraId="2DD18020" w14:textId="77777777" w:rsidR="00FE02BB" w:rsidRPr="00514E94" w:rsidRDefault="00FE02BB" w:rsidP="00FE02BB">
      <w:pPr>
        <w:spacing w:after="0" w:line="240" w:lineRule="auto"/>
        <w:rPr>
          <w:rFonts w:ascii="inherit" w:eastAsia="Times New Roman" w:hAnsi="inherit" w:cs="Courier New"/>
          <w:color w:val="202124"/>
          <w:sz w:val="24"/>
          <w:szCs w:val="24"/>
          <w:lang w:eastAsia="it-CH"/>
        </w:rPr>
      </w:pPr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 xml:space="preserve">Il primo lavoro dal titolo </w:t>
      </w:r>
      <w:r w:rsidRPr="00514E94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it-CH"/>
        </w:rPr>
        <w:t xml:space="preserve">Standard Size </w:t>
      </w:r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 xml:space="preserve">(2014) è nato come un giocoso atto di resistenza contro le tipiche foto di esempio sulle confezioni di carta a getto d’inchiostro. Per eliminare queste informazioni visive, le foto d’archivio e altre immagini vengono rimosse fisicamente dai pacchetti di carta e il testo con le informazioni viene coperto con nastro adesivo colorato. Ogni superficie modificata viene poi illuminata e </w:t>
      </w:r>
      <w:proofErr w:type="spellStart"/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>ri</w:t>
      </w:r>
      <w:proofErr w:type="spellEnd"/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>-fotografata per enfatizzare i gesti redazionali. Il risultato è una serie di composizioni piatte che riconsiderano le opportunità racchiuse nei materiali stessi.</w:t>
      </w:r>
    </w:p>
    <w:p w14:paraId="48ACC25B" w14:textId="68DFC547" w:rsidR="00172E26" w:rsidRPr="00514E94" w:rsidRDefault="00FE02BB" w:rsidP="00FE02BB">
      <w:pPr>
        <w:spacing w:after="0" w:line="240" w:lineRule="auto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</w:pPr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br/>
        <w:t xml:space="preserve">Nel secondo lavoro dal titolo </w:t>
      </w:r>
      <w:bookmarkStart w:id="0" w:name="_Hlk112944070"/>
      <w:proofErr w:type="spellStart"/>
      <w:r w:rsidRPr="00514E94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it-CH"/>
        </w:rPr>
        <w:t>Average</w:t>
      </w:r>
      <w:proofErr w:type="spellEnd"/>
      <w:r w:rsidRPr="00514E94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it-CH"/>
        </w:rPr>
        <w:t xml:space="preserve"> </w:t>
      </w:r>
      <w:proofErr w:type="spellStart"/>
      <w:r w:rsidRPr="00514E94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it-CH"/>
        </w:rPr>
        <w:t>Subject</w:t>
      </w:r>
      <w:proofErr w:type="spellEnd"/>
      <w:r w:rsidRPr="00514E94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it-CH"/>
        </w:rPr>
        <w:t xml:space="preserve">/Medium </w:t>
      </w:r>
      <w:proofErr w:type="spellStart"/>
      <w:r w:rsidRPr="00514E94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it-CH"/>
        </w:rPr>
        <w:t>Distance</w:t>
      </w:r>
      <w:proofErr w:type="spellEnd"/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 xml:space="preserve"> (20</w:t>
      </w:r>
      <w:r w:rsidR="00FE586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>1</w:t>
      </w:r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>8-2021</w:t>
      </w:r>
      <w:bookmarkEnd w:id="0"/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>) mi sono ispirato alle utilizzatissime "</w:t>
      </w:r>
      <w:proofErr w:type="spellStart"/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>Kodakguide</w:t>
      </w:r>
      <w:proofErr w:type="spellEnd"/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>" - schede di riferimento portatili usate per determinare l'esposizione e altre impostazioni della fotocamera. Questo progetto riflette sulle regole e sugli strumenti che stanno alla base delle tecniche fotografiche usate da tutti, professionisti e dilettanti.</w:t>
      </w:r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br/>
        <w:t>In questa serie è utile guardare ben oltre i suggerimenti forniti da queste carte e difatti, dopo averle fotografate individualmente, le rielaboro e seziono con un processo digitale manuale.</w:t>
      </w:r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br/>
        <w:t>Tutti i numeri tecnici, le immagini esemplificatrici e i testi esplicativi vengono coperti copiando e incollando polvere e graffi dalla superficie.</w:t>
      </w:r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br/>
        <w:t>Le composizioni risultanti vengono quindi ingrandite per enfatizzare questo segno digitale che si crea di concerto con un'unica parola, rimasta nella sua posizione originale.</w:t>
      </w:r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br/>
        <w:t xml:space="preserve">“Ogni parola è un riferimento obliquo a tropi fotografici familiari: luce, ombra”. </w:t>
      </w:r>
    </w:p>
    <w:p w14:paraId="592D1D5F" w14:textId="26A8F04E" w:rsidR="00FE02BB" w:rsidRPr="00514E94" w:rsidRDefault="00FE02BB" w:rsidP="00172E26">
      <w:pPr>
        <w:spacing w:after="0" w:line="240" w:lineRule="auto"/>
        <w:ind w:right="509"/>
        <w:jc w:val="right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</w:pPr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 xml:space="preserve">Andy </w:t>
      </w:r>
      <w:proofErr w:type="spellStart"/>
      <w:r w:rsidRPr="00514E9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it-CH"/>
        </w:rPr>
        <w:t>Mattern</w:t>
      </w:r>
      <w:proofErr w:type="spellEnd"/>
    </w:p>
    <w:p w14:paraId="73170782" w14:textId="77777777" w:rsidR="00FE02BB" w:rsidRPr="00172E26" w:rsidRDefault="00FE02BB" w:rsidP="003D1F25">
      <w:pPr>
        <w:tabs>
          <w:tab w:val="left" w:pos="6946"/>
        </w:tabs>
        <w:spacing w:line="240" w:lineRule="auto"/>
        <w:rPr>
          <w:rFonts w:asciiTheme="minorHAnsi" w:eastAsia="Arial" w:hAnsiTheme="minorHAnsi" w:cstheme="minorHAnsi"/>
          <w:color w:val="000000" w:themeColor="text1"/>
        </w:rPr>
      </w:pPr>
    </w:p>
    <w:p w14:paraId="5B71BE0D" w14:textId="77777777" w:rsidR="00FE02BB" w:rsidRDefault="00FE02BB" w:rsidP="003D1F25">
      <w:pPr>
        <w:tabs>
          <w:tab w:val="left" w:pos="6946"/>
        </w:tabs>
        <w:spacing w:line="240" w:lineRule="auto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2E1319CC" w14:textId="77777777" w:rsidR="00FE02BB" w:rsidRDefault="00FE02BB" w:rsidP="003D1F25">
      <w:pPr>
        <w:tabs>
          <w:tab w:val="left" w:pos="6946"/>
        </w:tabs>
        <w:spacing w:line="240" w:lineRule="auto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1E3874B2" w14:textId="3594F1F5" w:rsidR="005E1454" w:rsidRPr="00514E94" w:rsidRDefault="009C013F" w:rsidP="003D1F25">
      <w:pPr>
        <w:tabs>
          <w:tab w:val="left" w:pos="6946"/>
        </w:tabs>
        <w:spacing w:line="240" w:lineRule="auto"/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it-CH"/>
        </w:rPr>
      </w:pPr>
      <w:r w:rsidRPr="00514E94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br/>
      </w:r>
      <w:r w:rsidR="005E1454" w:rsidRPr="00514E94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it-CH"/>
        </w:rPr>
        <w:t>Biografia</w:t>
      </w:r>
    </w:p>
    <w:p w14:paraId="76352855" w14:textId="2728C6D9" w:rsidR="003D1F25" w:rsidRPr="00514E94" w:rsidRDefault="003D1F25" w:rsidP="003D1F25">
      <w:p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</w:pPr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Andy Mattern è un artista visivo che lavora nel campo allargato della fotografia.</w:t>
      </w:r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br/>
        <w:t xml:space="preserve">Il suo lavoro è conservato nelle collezioni permanenti del San Francisco Museum of </w:t>
      </w:r>
      <w:proofErr w:type="spellStart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Modern</w:t>
      </w:r>
      <w:proofErr w:type="spellEnd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Art, New Mexico Museum of Art, Tweed Museum of Art e Museum of Fine </w:t>
      </w:r>
      <w:proofErr w:type="spellStart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Arts</w:t>
      </w:r>
      <w:proofErr w:type="spellEnd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di Houston.</w:t>
      </w:r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br/>
        <w:t xml:space="preserve">Le sue opere esposte al Griffin Museum of Photography, al </w:t>
      </w:r>
      <w:proofErr w:type="spellStart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Southeast</w:t>
      </w:r>
      <w:proofErr w:type="spellEnd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Museum of Photography, al Silver Eye Center for Photography, al </w:t>
      </w:r>
      <w:proofErr w:type="spellStart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Photographic</w:t>
      </w:r>
      <w:proofErr w:type="spellEnd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Center Northwest e al </w:t>
      </w:r>
      <w:proofErr w:type="spellStart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Photographic</w:t>
      </w:r>
      <w:proofErr w:type="spellEnd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Center Peri a Turku, in Finlandia. </w:t>
      </w:r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br/>
        <w:t>Le sue fotografie sono state recensite in pubblicazioni come ARTFORUM, The New Yorker, Camera Austria e PHOTONEWS.</w:t>
      </w:r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br/>
        <w:t xml:space="preserve">Attualmente è professore associato di fotografia presso l'Oklahoma State University di </w:t>
      </w:r>
      <w:proofErr w:type="spellStart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Stillwater</w:t>
      </w:r>
      <w:proofErr w:type="spellEnd"/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br/>
        <w:t>Ha conseguito un MFA presso l'Università del Minnesota e un BFA presso l'Università del New Mexico.</w:t>
      </w:r>
      <w:r w:rsidR="00172E26"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br/>
      </w:r>
      <w:r w:rsidR="00172E26"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br/>
        <w:t>biografia completa al seguente collegamento</w:t>
      </w:r>
      <w:r w:rsidR="00514E94" w:rsidRPr="00514E9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:  </w:t>
      </w:r>
      <w:hyperlink r:id="rId13" w:history="1">
        <w:r w:rsidR="00514E94" w:rsidRPr="00514E94">
          <w:rPr>
            <w:rStyle w:val="Collegamentoipertestuale"/>
            <w:rFonts w:asciiTheme="minorHAnsi" w:hAnsiTheme="minorHAnsi" w:cstheme="minorHAnsi"/>
            <w:sz w:val="20"/>
            <w:szCs w:val="20"/>
            <w:shd w:val="clear" w:color="auto" w:fill="FFFFFF"/>
          </w:rPr>
          <w:t>https://andymattern.com/bio-cv/</w:t>
        </w:r>
      </w:hyperlink>
    </w:p>
    <w:sectPr w:rsidR="003D1F25" w:rsidRPr="00514E94">
      <w:headerReference w:type="default" r:id="rId14"/>
      <w:footerReference w:type="default" r:id="rId15"/>
      <w:pgSz w:w="11906" w:h="16838"/>
      <w:pgMar w:top="737" w:right="737" w:bottom="737" w:left="73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326FB" w14:textId="77777777" w:rsidR="001A33D1" w:rsidRDefault="001A33D1">
      <w:pPr>
        <w:spacing w:after="0" w:line="240" w:lineRule="auto"/>
      </w:pPr>
      <w:r>
        <w:separator/>
      </w:r>
    </w:p>
  </w:endnote>
  <w:endnote w:type="continuationSeparator" w:id="0">
    <w:p w14:paraId="4DBFBE90" w14:textId="77777777" w:rsidR="001A33D1" w:rsidRDefault="001A3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5084"/>
      <w:gridCol w:w="5240"/>
    </w:tblGrid>
    <w:tr w:rsidR="007346AA" w14:paraId="602D668E" w14:textId="77777777">
      <w:tc>
        <w:tcPr>
          <w:tcW w:w="5191" w:type="dxa"/>
          <w:tcBorders>
            <w:top w:val="single" w:sz="4" w:space="0" w:color="auto"/>
          </w:tcBorders>
        </w:tcPr>
        <w:p w14:paraId="220EB7F1" w14:textId="4517164D" w:rsidR="007346AA" w:rsidRDefault="00C6540E">
          <w:pPr>
            <w:pStyle w:val="Pidipagina"/>
            <w:spacing w:before="60" w:line="160" w:lineRule="exact"/>
            <w:rPr>
              <w:rFonts w:ascii="Calibri" w:hAnsi="Calibri" w:cs="Calibri"/>
              <w:sz w:val="16"/>
              <w:szCs w:val="16"/>
              <w:lang w:eastAsia="en-US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7B81B366" wp14:editId="39CC39EE">
                    <wp:simplePos x="0" y="0"/>
                    <wp:positionH relativeFrom="page">
                      <wp:posOffset>3778250</wp:posOffset>
                    </wp:positionH>
                    <wp:positionV relativeFrom="page">
                      <wp:posOffset>19540855</wp:posOffset>
                    </wp:positionV>
                    <wp:extent cx="368300" cy="329565"/>
                    <wp:effectExtent l="0" t="0" r="0" b="0"/>
                    <wp:wrapNone/>
                    <wp:docPr id="2" name="Rettango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300" cy="329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14:paraId="6BB56A5A" w14:textId="77777777" w:rsidR="007346AA" w:rsidRDefault="00C6540E">
                                <w:pPr>
                                  <w:pBdr>
                                    <w:bottom w:val="single" w:sz="4" w:space="1" w:color="auto"/>
                                  </w:pBd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instrText>PAGE   \* MERGEFORMAT</w:instrTex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it-IT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right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B81B366" id="Rettangolo 4" o:spid="_x0000_s1026" style="position:absolute;margin-left:297.5pt;margin-top:1538.65pt;width:29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" o:allowincell="f" stroked="f">
                    <v:textbox>
                      <w:txbxContent>
                        <w:p w14:paraId="6BB56A5A" w14:textId="77777777" w:rsidR="007346AA" w:rsidRDefault="00C6540E">
                          <w:pPr>
                            <w:pBdr>
                              <w:bottom w:val="single" w:sz="4" w:space="1" w:color="auto"/>
                            </w:pBd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>PAGE   \* MERGEFORMAT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g">
                <w:drawing>
                  <wp:inline distT="0" distB="0" distL="0" distR="0" wp14:anchorId="6AD72C43" wp14:editId="5BC9E725">
                    <wp:extent cx="914400" cy="73152"/>
                    <wp:effectExtent l="0" t="0" r="0" b="3175"/>
                    <wp:docPr id="3" name="Immagin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logo_consarc_galleria-2019-H24px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14400" cy="7315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2" o:spid="_x0000_s2" type="#_x0000_t75" style="mso-wrap-distance-left:0.0pt;mso-wrap-distance-top:0.0pt;mso-wrap-distance-right:0.0pt;mso-wrap-distance-bottom:0.0pt;width:72.0pt;height:5.8pt;" stroked="false">
                    <v:path textboxrect="0,0,0,0"/>
                    <v:imagedata r:id="rId2" o:title=""/>
                  </v:shape>
                </w:pict>
              </mc:Fallback>
            </mc:AlternateContent>
          </w:r>
          <w:r>
            <w:rPr>
              <w:rFonts w:ascii="Calibri" w:hAnsi="Calibri" w:cs="Calibri"/>
              <w:sz w:val="16"/>
              <w:szCs w:val="16"/>
              <w:lang w:eastAsia="en-US"/>
            </w:rPr>
            <w:br/>
            <w:t xml:space="preserve">Via </w:t>
          </w:r>
          <w:r w:rsidR="009C013F">
            <w:rPr>
              <w:rFonts w:ascii="Calibri" w:hAnsi="Calibri" w:cs="Calibri"/>
              <w:sz w:val="16"/>
              <w:szCs w:val="16"/>
              <w:lang w:eastAsia="en-US"/>
            </w:rPr>
            <w:t>F.Borromini 2    (entrata da Via Gruetli)</w:t>
          </w:r>
          <w:r>
            <w:rPr>
              <w:rFonts w:ascii="Calibri" w:hAnsi="Calibri" w:cs="Calibri"/>
              <w:sz w:val="16"/>
              <w:szCs w:val="16"/>
              <w:lang w:eastAsia="en-US"/>
            </w:rPr>
            <w:br/>
            <w:t>CH-6830 CHIASSO - Switzerland</w:t>
          </w:r>
        </w:p>
      </w:tc>
      <w:tc>
        <w:tcPr>
          <w:tcW w:w="5349" w:type="dxa"/>
          <w:tcBorders>
            <w:top w:val="single" w:sz="4" w:space="0" w:color="auto"/>
          </w:tcBorders>
        </w:tcPr>
        <w:p w14:paraId="29B3576B" w14:textId="77777777" w:rsidR="007346AA" w:rsidRDefault="00C6540E">
          <w:pPr>
            <w:pStyle w:val="Pidipagina"/>
            <w:spacing w:before="60" w:line="160" w:lineRule="exact"/>
            <w:jc w:val="right"/>
            <w:rPr>
              <w:rFonts w:ascii="Calibri" w:hAnsi="Calibri" w:cs="Calibri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sz w:val="16"/>
              <w:szCs w:val="16"/>
              <w:lang w:eastAsia="en-US"/>
            </w:rPr>
            <w:t>T. + 4191 6837949</w:t>
          </w:r>
          <w:r>
            <w:rPr>
              <w:rFonts w:ascii="Calibri" w:hAnsi="Calibri" w:cs="Calibri"/>
              <w:sz w:val="16"/>
              <w:szCs w:val="16"/>
              <w:lang w:eastAsia="en-US"/>
            </w:rPr>
            <w:br/>
          </w:r>
          <w:hyperlink r:id="rId3" w:tooltip="mailto:galleria@consarc.ch" w:history="1">
            <w:r>
              <w:rPr>
                <w:rStyle w:val="Collegamentoipertestuale"/>
                <w:rFonts w:ascii="Calibri" w:hAnsi="Calibri" w:cs="Calibri"/>
                <w:color w:val="000000"/>
                <w:sz w:val="16"/>
                <w:szCs w:val="16"/>
                <w:u w:val="none"/>
                <w:lang w:eastAsia="en-US"/>
              </w:rPr>
              <w:t>galleria@consarc.ch</w:t>
            </w:r>
          </w:hyperlink>
          <w:r>
            <w:rPr>
              <w:rFonts w:ascii="Calibri" w:hAnsi="Calibri" w:cs="Calibri"/>
              <w:sz w:val="16"/>
              <w:szCs w:val="16"/>
              <w:lang w:eastAsia="en-US"/>
            </w:rPr>
            <w:br/>
          </w:r>
          <w:hyperlink r:id="rId4" w:tooltip="http://www.galleriaconsarc.ch" w:history="1">
            <w:r>
              <w:rPr>
                <w:rStyle w:val="Collegamentoipertestuale"/>
                <w:rFonts w:ascii="Calibri" w:hAnsi="Calibri" w:cs="Calibri"/>
                <w:sz w:val="16"/>
                <w:szCs w:val="16"/>
                <w:lang w:eastAsia="en-US"/>
              </w:rPr>
              <w:t>www.galleriaconsarc.ch</w:t>
            </w:r>
          </w:hyperlink>
        </w:p>
      </w:tc>
    </w:tr>
  </w:tbl>
  <w:p w14:paraId="48C448C0" w14:textId="77777777" w:rsidR="007346AA" w:rsidRDefault="007346A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17EF9" w14:textId="77777777" w:rsidR="001A33D1" w:rsidRDefault="001A33D1">
      <w:pPr>
        <w:spacing w:after="0" w:line="240" w:lineRule="auto"/>
      </w:pPr>
      <w:r>
        <w:separator/>
      </w:r>
    </w:p>
  </w:footnote>
  <w:footnote w:type="continuationSeparator" w:id="0">
    <w:p w14:paraId="2DC61361" w14:textId="77777777" w:rsidR="001A33D1" w:rsidRDefault="001A3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89328" w14:textId="77777777" w:rsidR="007346AA" w:rsidRDefault="00C6540E">
    <w:pPr>
      <w:pStyle w:val="Intestazione"/>
      <w:pBdr>
        <w:bottom w:val="single" w:sz="4" w:space="1" w:color="auto"/>
      </w:pBdr>
      <w:spacing w:after="120"/>
      <w:rPr>
        <w:rFonts w:asciiTheme="minorHAnsi" w:hAnsiTheme="minorHAnsi" w:cstheme="minorHAnsi"/>
        <w:color w:val="7F7F7F"/>
        <w:sz w:val="16"/>
        <w:szCs w:val="16"/>
        <w:lang w:val="en-US"/>
      </w:rPr>
    </w:pPr>
    <w:r>
      <w:rPr>
        <w:noProof/>
        <w:color w:val="7F7F7F"/>
        <w:sz w:val="16"/>
        <w:szCs w:val="16"/>
        <w:lang w:val="it-IT"/>
      </w:rPr>
      <mc:AlternateContent>
        <mc:Choice Requires="wpg">
          <w:drawing>
            <wp:inline distT="0" distB="0" distL="0" distR="0" wp14:anchorId="2975A4C3" wp14:editId="213EA662">
              <wp:extent cx="2197100" cy="175768"/>
              <wp:effectExtent l="0" t="0" r="0" b="0"/>
              <wp:docPr id="1" name="Immagin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logo_consarc_galleria-2019-L1000Px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541370" cy="203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73.0pt;height:13.8pt;" stroked="false">
              <v:path textboxrect="0,0,0,0"/>
              <v:imagedata r:id="rId2" o:title=""/>
            </v:shape>
          </w:pict>
        </mc:Fallback>
      </mc:AlternateContent>
    </w:r>
    <w:r>
      <w:rPr>
        <w:color w:val="7F7F7F"/>
        <w:sz w:val="16"/>
        <w:szCs w:val="16"/>
        <w:lang w:val="en-US"/>
      </w:rPr>
      <w:br/>
    </w:r>
    <w:r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Fotografia </w:t>
    </w:r>
    <w:proofErr w:type="spellStart"/>
    <w:r>
      <w:rPr>
        <w:rFonts w:asciiTheme="minorHAnsi" w:hAnsiTheme="minorHAnsi" w:cstheme="minorHAnsi"/>
        <w:color w:val="7F7F7F"/>
        <w:sz w:val="16"/>
        <w:szCs w:val="16"/>
        <w:lang w:val="en-US"/>
      </w:rPr>
      <w:t>d’autore</w:t>
    </w:r>
    <w:proofErr w:type="spellEnd"/>
    <w:r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/ fine art photography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528B8"/>
    <w:multiLevelType w:val="hybridMultilevel"/>
    <w:tmpl w:val="CB180594"/>
    <w:lvl w:ilvl="0" w:tplc="6E8C92FA">
      <w:start w:val="1"/>
      <w:numFmt w:val="bullet"/>
      <w:lvlText w:val="•"/>
      <w:lvlJc w:val="left"/>
      <w:pPr>
        <w:ind w:left="619" w:hanging="500"/>
      </w:pPr>
      <w:rPr>
        <w:rFonts w:ascii="Trebuchet MS" w:eastAsia="Trebuchet MS" w:hAnsi="Trebuchet MS" w:cs="Trebuchet MS" w:hint="default"/>
        <w:color w:val="231F20"/>
        <w:sz w:val="20"/>
        <w:szCs w:val="20"/>
      </w:rPr>
    </w:lvl>
    <w:lvl w:ilvl="1" w:tplc="0FE0715C">
      <w:start w:val="1"/>
      <w:numFmt w:val="bullet"/>
      <w:lvlText w:val="•"/>
      <w:lvlJc w:val="left"/>
      <w:pPr>
        <w:ind w:left="1600" w:hanging="500"/>
      </w:pPr>
      <w:rPr>
        <w:rFonts w:hint="default"/>
      </w:rPr>
    </w:lvl>
    <w:lvl w:ilvl="2" w:tplc="384AF28E">
      <w:start w:val="1"/>
      <w:numFmt w:val="bullet"/>
      <w:lvlText w:val="•"/>
      <w:lvlJc w:val="left"/>
      <w:pPr>
        <w:ind w:left="2581" w:hanging="500"/>
      </w:pPr>
      <w:rPr>
        <w:rFonts w:hint="default"/>
      </w:rPr>
    </w:lvl>
    <w:lvl w:ilvl="3" w:tplc="B1E050CE">
      <w:start w:val="1"/>
      <w:numFmt w:val="bullet"/>
      <w:lvlText w:val="•"/>
      <w:lvlJc w:val="left"/>
      <w:pPr>
        <w:ind w:left="3561" w:hanging="500"/>
      </w:pPr>
      <w:rPr>
        <w:rFonts w:hint="default"/>
      </w:rPr>
    </w:lvl>
    <w:lvl w:ilvl="4" w:tplc="77BA7FD2">
      <w:start w:val="1"/>
      <w:numFmt w:val="bullet"/>
      <w:lvlText w:val="•"/>
      <w:lvlJc w:val="left"/>
      <w:pPr>
        <w:ind w:left="4542" w:hanging="500"/>
      </w:pPr>
      <w:rPr>
        <w:rFonts w:hint="default"/>
      </w:rPr>
    </w:lvl>
    <w:lvl w:ilvl="5" w:tplc="0F22EEE0">
      <w:start w:val="1"/>
      <w:numFmt w:val="bullet"/>
      <w:lvlText w:val="•"/>
      <w:lvlJc w:val="left"/>
      <w:pPr>
        <w:ind w:left="5522" w:hanging="500"/>
      </w:pPr>
      <w:rPr>
        <w:rFonts w:hint="default"/>
      </w:rPr>
    </w:lvl>
    <w:lvl w:ilvl="6" w:tplc="AACCC132">
      <w:start w:val="1"/>
      <w:numFmt w:val="bullet"/>
      <w:lvlText w:val="•"/>
      <w:lvlJc w:val="left"/>
      <w:pPr>
        <w:ind w:left="6503" w:hanging="500"/>
      </w:pPr>
      <w:rPr>
        <w:rFonts w:hint="default"/>
      </w:rPr>
    </w:lvl>
    <w:lvl w:ilvl="7" w:tplc="4FC4A54A">
      <w:start w:val="1"/>
      <w:numFmt w:val="bullet"/>
      <w:lvlText w:val="•"/>
      <w:lvlJc w:val="left"/>
      <w:pPr>
        <w:ind w:left="7483" w:hanging="500"/>
      </w:pPr>
      <w:rPr>
        <w:rFonts w:hint="default"/>
      </w:rPr>
    </w:lvl>
    <w:lvl w:ilvl="8" w:tplc="7DA6D66E">
      <w:start w:val="1"/>
      <w:numFmt w:val="bullet"/>
      <w:lvlText w:val="•"/>
      <w:lvlJc w:val="left"/>
      <w:pPr>
        <w:ind w:left="8464" w:hanging="500"/>
      </w:pPr>
      <w:rPr>
        <w:rFonts w:hint="default"/>
      </w:rPr>
    </w:lvl>
  </w:abstractNum>
  <w:abstractNum w:abstractNumId="1" w15:restartNumberingAfterBreak="0">
    <w:nsid w:val="1DD23645"/>
    <w:multiLevelType w:val="hybridMultilevel"/>
    <w:tmpl w:val="74A2E878"/>
    <w:lvl w:ilvl="0" w:tplc="F2A41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20FB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6528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336B89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68893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18023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69C51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270FE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04EE6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924F2F"/>
    <w:multiLevelType w:val="hybridMultilevel"/>
    <w:tmpl w:val="02388B28"/>
    <w:lvl w:ilvl="0" w:tplc="EACAC8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3C0F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0082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FBC9AA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C9695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8092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870F8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A8509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012C1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E4376E"/>
    <w:multiLevelType w:val="hybridMultilevel"/>
    <w:tmpl w:val="4A843F48"/>
    <w:lvl w:ilvl="0" w:tplc="2F566F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50463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BBA0D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EC81AD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DBE57C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E04C3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3087B3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78CD7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83CEE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1763EE"/>
    <w:multiLevelType w:val="hybridMultilevel"/>
    <w:tmpl w:val="FD90464C"/>
    <w:lvl w:ilvl="0" w:tplc="282C65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4AA6E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0E082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5D04AD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2D2038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08C88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324A9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FA0149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E963A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B77C0C"/>
    <w:multiLevelType w:val="hybridMultilevel"/>
    <w:tmpl w:val="785CD1B8"/>
    <w:lvl w:ilvl="0" w:tplc="0B40D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C906E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F182E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6AE39C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326CBD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2A12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BA5EE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90A42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5FAA1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64B6F"/>
    <w:multiLevelType w:val="hybridMultilevel"/>
    <w:tmpl w:val="38268A68"/>
    <w:lvl w:ilvl="0" w:tplc="4308DB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87645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CBEA5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0D2E91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F8944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60E6F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2EDA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2980BC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704DF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832F77"/>
    <w:multiLevelType w:val="hybridMultilevel"/>
    <w:tmpl w:val="3258B80A"/>
    <w:lvl w:ilvl="0" w:tplc="FFB8F0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68C5C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194C3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683BD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803A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92A19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7BA7B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91A1BC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C6F2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A37345"/>
    <w:multiLevelType w:val="hybridMultilevel"/>
    <w:tmpl w:val="E7CE6BCA"/>
    <w:lvl w:ilvl="0" w:tplc="BEE03F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252C9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EC635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E5C2CF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F1A3E2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3AA86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7080FE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8BC93A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76CB6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51510D"/>
    <w:multiLevelType w:val="hybridMultilevel"/>
    <w:tmpl w:val="52C49E9C"/>
    <w:lvl w:ilvl="0" w:tplc="52201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8C15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E22A0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786732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F3EDA1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BBE5E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F0277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324F0A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35A28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767F35"/>
    <w:multiLevelType w:val="hybridMultilevel"/>
    <w:tmpl w:val="F014D184"/>
    <w:lvl w:ilvl="0" w:tplc="4314E6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E46B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19A38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13857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354CD9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4029E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22A68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1452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EC071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6177694">
    <w:abstractNumId w:val="4"/>
  </w:num>
  <w:num w:numId="2" w16cid:durableId="1338267617">
    <w:abstractNumId w:val="1"/>
  </w:num>
  <w:num w:numId="3" w16cid:durableId="1253516375">
    <w:abstractNumId w:val="2"/>
  </w:num>
  <w:num w:numId="4" w16cid:durableId="1801729616">
    <w:abstractNumId w:val="9"/>
  </w:num>
  <w:num w:numId="5" w16cid:durableId="1934706485">
    <w:abstractNumId w:val="10"/>
  </w:num>
  <w:num w:numId="6" w16cid:durableId="269630171">
    <w:abstractNumId w:val="8"/>
  </w:num>
  <w:num w:numId="7" w16cid:durableId="1449198662">
    <w:abstractNumId w:val="6"/>
  </w:num>
  <w:num w:numId="8" w16cid:durableId="9256614">
    <w:abstractNumId w:val="3"/>
  </w:num>
  <w:num w:numId="9" w16cid:durableId="2119253439">
    <w:abstractNumId w:val="7"/>
  </w:num>
  <w:num w:numId="10" w16cid:durableId="1011956998">
    <w:abstractNumId w:val="5"/>
  </w:num>
  <w:num w:numId="11" w16cid:durableId="712536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6AA"/>
    <w:rsid w:val="00001445"/>
    <w:rsid w:val="00004B65"/>
    <w:rsid w:val="0003692D"/>
    <w:rsid w:val="0007469F"/>
    <w:rsid w:val="000C7F78"/>
    <w:rsid w:val="000E1B36"/>
    <w:rsid w:val="00140A98"/>
    <w:rsid w:val="00145EE3"/>
    <w:rsid w:val="00154476"/>
    <w:rsid w:val="001657F2"/>
    <w:rsid w:val="00172E26"/>
    <w:rsid w:val="00174C97"/>
    <w:rsid w:val="001A33D1"/>
    <w:rsid w:val="001F2824"/>
    <w:rsid w:val="00211D7F"/>
    <w:rsid w:val="002120C0"/>
    <w:rsid w:val="00247E12"/>
    <w:rsid w:val="00252199"/>
    <w:rsid w:val="002524EC"/>
    <w:rsid w:val="0029073E"/>
    <w:rsid w:val="002B0B51"/>
    <w:rsid w:val="002B3A48"/>
    <w:rsid w:val="002C725A"/>
    <w:rsid w:val="002C7597"/>
    <w:rsid w:val="002D5001"/>
    <w:rsid w:val="0031191D"/>
    <w:rsid w:val="00354C26"/>
    <w:rsid w:val="0036214C"/>
    <w:rsid w:val="00384709"/>
    <w:rsid w:val="003D1F25"/>
    <w:rsid w:val="003D716F"/>
    <w:rsid w:val="00403BE0"/>
    <w:rsid w:val="00406B9B"/>
    <w:rsid w:val="00416F96"/>
    <w:rsid w:val="00460712"/>
    <w:rsid w:val="00497FA5"/>
    <w:rsid w:val="004A2533"/>
    <w:rsid w:val="004E11FD"/>
    <w:rsid w:val="004F2A67"/>
    <w:rsid w:val="005009AC"/>
    <w:rsid w:val="00514E94"/>
    <w:rsid w:val="005A5DA9"/>
    <w:rsid w:val="005C3485"/>
    <w:rsid w:val="005E1454"/>
    <w:rsid w:val="00620C5A"/>
    <w:rsid w:val="00655C0D"/>
    <w:rsid w:val="00677E5C"/>
    <w:rsid w:val="00691AEF"/>
    <w:rsid w:val="00691B25"/>
    <w:rsid w:val="00692F85"/>
    <w:rsid w:val="00695769"/>
    <w:rsid w:val="006969D4"/>
    <w:rsid w:val="006A19C9"/>
    <w:rsid w:val="007346AA"/>
    <w:rsid w:val="00737AFA"/>
    <w:rsid w:val="007475BC"/>
    <w:rsid w:val="00750343"/>
    <w:rsid w:val="00770245"/>
    <w:rsid w:val="00794079"/>
    <w:rsid w:val="00795623"/>
    <w:rsid w:val="007C194B"/>
    <w:rsid w:val="007F54F9"/>
    <w:rsid w:val="00831112"/>
    <w:rsid w:val="008351A6"/>
    <w:rsid w:val="00861D45"/>
    <w:rsid w:val="00891109"/>
    <w:rsid w:val="00894AA7"/>
    <w:rsid w:val="00921EF3"/>
    <w:rsid w:val="00922E56"/>
    <w:rsid w:val="00960A0C"/>
    <w:rsid w:val="00960CA6"/>
    <w:rsid w:val="00972FC5"/>
    <w:rsid w:val="009A463A"/>
    <w:rsid w:val="009B2265"/>
    <w:rsid w:val="009C013F"/>
    <w:rsid w:val="009E5140"/>
    <w:rsid w:val="00A5333B"/>
    <w:rsid w:val="00A54089"/>
    <w:rsid w:val="00A570AE"/>
    <w:rsid w:val="00A72D01"/>
    <w:rsid w:val="00A74E45"/>
    <w:rsid w:val="00AA531B"/>
    <w:rsid w:val="00AB70AE"/>
    <w:rsid w:val="00AC389A"/>
    <w:rsid w:val="00AF26EB"/>
    <w:rsid w:val="00AF2C60"/>
    <w:rsid w:val="00B17142"/>
    <w:rsid w:val="00BF3F00"/>
    <w:rsid w:val="00C40BB7"/>
    <w:rsid w:val="00C6540E"/>
    <w:rsid w:val="00CA7C05"/>
    <w:rsid w:val="00CB1E24"/>
    <w:rsid w:val="00CF48A2"/>
    <w:rsid w:val="00CF6DE3"/>
    <w:rsid w:val="00D339A7"/>
    <w:rsid w:val="00D83B5F"/>
    <w:rsid w:val="00D8657D"/>
    <w:rsid w:val="00D9743A"/>
    <w:rsid w:val="00DB3F43"/>
    <w:rsid w:val="00DD4B7F"/>
    <w:rsid w:val="00E625B9"/>
    <w:rsid w:val="00E64F21"/>
    <w:rsid w:val="00EC246C"/>
    <w:rsid w:val="00ED5ED7"/>
    <w:rsid w:val="00EF11B5"/>
    <w:rsid w:val="00F26860"/>
    <w:rsid w:val="00FA0D00"/>
    <w:rsid w:val="00FC1016"/>
    <w:rsid w:val="00FD1683"/>
    <w:rsid w:val="00FD73B7"/>
    <w:rsid w:val="00FE02BB"/>
    <w:rsid w:val="00FE1218"/>
    <w:rsid w:val="00FE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D969D2"/>
  <w15:docId w15:val="{EB183523-9B06-4558-BC78-68E0E7A11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2Char">
    <w:name w:val="Heading 2 Char"/>
    <w:basedOn w:val="Carpredefinitoparagrafo"/>
    <w:uiPriority w:val="9"/>
    <w:rPr>
      <w:rFonts w:ascii="Arial" w:eastAsia="Arial" w:hAnsi="Arial" w:cs="Arial"/>
      <w:sz w:val="34"/>
    </w:rPr>
  </w:style>
  <w:style w:type="character" w:customStyle="1" w:styleId="Heading4Char">
    <w:name w:val="Heading 4 Char"/>
    <w:basedOn w:val="Carpredefinitoparagrafo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7Char">
    <w:name w:val="Heading 7 Char"/>
    <w:basedOn w:val="Carpredefinitoparagrafo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Carpredefinitoparagrafo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Carpredefinitoparagrafo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Carpredefinitoparagrafo"/>
    <w:uiPriority w:val="10"/>
    <w:rPr>
      <w:sz w:val="48"/>
      <w:szCs w:val="48"/>
    </w:rPr>
  </w:style>
  <w:style w:type="character" w:customStyle="1" w:styleId="SubtitleChar">
    <w:name w:val="Subtitle Char"/>
    <w:basedOn w:val="Carpredefinitoparagrafo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Carpredefinitoparagrafo"/>
    <w:uiPriority w:val="9"/>
    <w:rPr>
      <w:rFonts w:ascii="Arial" w:eastAsia="Arial" w:hAnsi="Arial" w:cs="Arial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Carpredefinitoparagrafo"/>
    <w:uiPriority w:val="9"/>
    <w:rPr>
      <w:rFonts w:ascii="Arial" w:eastAsia="Arial" w:hAnsi="Arial" w:cs="Arial"/>
      <w:sz w:val="30"/>
      <w:szCs w:val="30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Carpredefinitoparagrafo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Carpredefinitoparagrafo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="Arial" w:eastAsia="Arial" w:hAnsi="Arial" w:cs="Arial"/>
      <w:i/>
      <w:iCs/>
      <w:sz w:val="21"/>
      <w:szCs w:val="21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Pr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before="200"/>
    </w:pPr>
    <w:rPr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ind w:left="720" w:right="720"/>
    </w:pPr>
    <w:rPr>
      <w:i/>
    </w:rPr>
  </w:style>
  <w:style w:type="character" w:customStyle="1" w:styleId="CitazioneCarattere">
    <w:name w:val="Citazione Carattere"/>
    <w:link w:val="Citazione"/>
    <w:uiPriority w:val="2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zioneintensaCarattere">
    <w:name w:val="Citazione intensa Carattere"/>
    <w:link w:val="Citazioneintensa"/>
    <w:uiPriority w:val="30"/>
    <w:rPr>
      <w:i/>
    </w:rPr>
  </w:style>
  <w:style w:type="character" w:customStyle="1" w:styleId="HeaderChar">
    <w:name w:val="Header Char"/>
    <w:basedOn w:val="Carpredefinitoparagrafo"/>
    <w:uiPriority w:val="99"/>
  </w:style>
  <w:style w:type="character" w:customStyle="1" w:styleId="FooterChar">
    <w:name w:val="Footer Char"/>
    <w:basedOn w:val="Carpredefinitoparagrafo"/>
    <w:uiPriority w:val="99"/>
  </w:style>
  <w:style w:type="paragraph" w:styleId="Didascalia">
    <w:name w:val="caption"/>
    <w:basedOn w:val="Normale"/>
    <w:next w:val="Normale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ellanorma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lasemplice-1">
    <w:name w:val="Plain Table 1"/>
    <w:basedOn w:val="Tabellanorma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lasemplice-2">
    <w:name w:val="Plain Table 2"/>
    <w:basedOn w:val="Tabellanorma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lasemplice-3">
    <w:name w:val="Plain Table 3"/>
    <w:basedOn w:val="Tabellanorma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4">
    <w:name w:val="Plain Table 4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5">
    <w:name w:val="Plain Table 5"/>
    <w:basedOn w:val="Tabellanorma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griglia1chiara">
    <w:name w:val="Grid Table 1 Light"/>
    <w:basedOn w:val="Tabellanorma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lanorma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ellanorma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lanorma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lanorma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lanorma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ellanorma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lagriglia2">
    <w:name w:val="Grid Table 2"/>
    <w:basedOn w:val="Tabellanorma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lanorma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ellanorma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ellanorma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ellanorma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ellanorma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ellanorma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gliatab3">
    <w:name w:val="Grid Table 3"/>
    <w:basedOn w:val="Tabellanorma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lanorma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ellanorma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ellanorma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ellanorma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ellanorma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ellanorma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gliatab4">
    <w:name w:val="Grid Table 4"/>
    <w:basedOn w:val="Tabellanorma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lanorma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ellanorma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ellanorma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ellanorma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ellanorma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ellanorma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lagriglia5scura">
    <w:name w:val="Grid Table 5 Dark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lagriglia6acolori">
    <w:name w:val="Grid Table 6 Colorful"/>
    <w:basedOn w:val="Tabellanorma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lanorma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lanorma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lanorma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lanorma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lanorma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lanorma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lagriglia7acolori">
    <w:name w:val="Grid Table 7 Colorful"/>
    <w:basedOn w:val="Tabellanorma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lanorma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lanorma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lanorma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lanorma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lanorma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lanorma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laelenco1chiara">
    <w:name w:val="List Table 1 Light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laelenco2">
    <w:name w:val="List Table 2"/>
    <w:basedOn w:val="Tabellanorma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lanorma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ellanorma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ellanorma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ellanorma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ellanorma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ellanorma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Elencotab3">
    <w:name w:val="List Table 3"/>
    <w:basedOn w:val="Tabellanorma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lanorma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ellanorma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lanorma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lanorma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lanorma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ellanorma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Elencotab4">
    <w:name w:val="List Table 4"/>
    <w:basedOn w:val="Tabellanorma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lanorma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ellanorma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ellanorma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ellanorma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ellanorma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ellanorma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laelenco5scura">
    <w:name w:val="List Table 5 Dark"/>
    <w:basedOn w:val="Tabellanorma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lanorma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ellanorma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ellanorma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ellanorma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ellanorma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ellanorma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laelenco6acolori">
    <w:name w:val="List Table 6 Colorful"/>
    <w:basedOn w:val="Tabellanorma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lanorma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lanorma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lanorma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lanorma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lanorma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lanorma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laelenco7acolori">
    <w:name w:val="List Table 7 Colorful"/>
    <w:basedOn w:val="Tabellanorma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lanorma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lanorma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lanorma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lanorma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lanorma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lanorma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ellanorma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lanorma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ellanorma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lanorma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lanorma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lanorma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ellanorma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stonotadichiusuraCarattere">
    <w:name w:val="Testo nota di chiusura Carattere"/>
    <w:link w:val="Testonotadichiusura"/>
    <w:uiPriority w:val="99"/>
    <w:rPr>
      <w:sz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paragraph" w:styleId="Sommario1">
    <w:name w:val="toc 1"/>
    <w:basedOn w:val="Normale"/>
    <w:next w:val="Normale"/>
    <w:uiPriority w:val="39"/>
    <w:unhideWhenUsed/>
    <w:pPr>
      <w:spacing w:after="57"/>
    </w:pPr>
  </w:style>
  <w:style w:type="paragraph" w:styleId="Sommario2">
    <w:name w:val="toc 2"/>
    <w:basedOn w:val="Normale"/>
    <w:next w:val="Normale"/>
    <w:uiPriority w:val="39"/>
    <w:unhideWhenUsed/>
    <w:pPr>
      <w:spacing w:after="57"/>
      <w:ind w:left="283"/>
    </w:pPr>
  </w:style>
  <w:style w:type="paragraph" w:styleId="Sommario3">
    <w:name w:val="toc 3"/>
    <w:basedOn w:val="Normale"/>
    <w:next w:val="Normale"/>
    <w:uiPriority w:val="39"/>
    <w:unhideWhenUsed/>
    <w:pPr>
      <w:spacing w:after="57"/>
      <w:ind w:left="567"/>
    </w:pPr>
  </w:style>
  <w:style w:type="paragraph" w:styleId="Sommario4">
    <w:name w:val="toc 4"/>
    <w:basedOn w:val="Normale"/>
    <w:next w:val="Normale"/>
    <w:uiPriority w:val="39"/>
    <w:unhideWhenUsed/>
    <w:pPr>
      <w:spacing w:after="57"/>
      <w:ind w:left="850"/>
    </w:pPr>
  </w:style>
  <w:style w:type="paragraph" w:styleId="Sommario5">
    <w:name w:val="toc 5"/>
    <w:basedOn w:val="Normale"/>
    <w:next w:val="Normale"/>
    <w:uiPriority w:val="39"/>
    <w:unhideWhenUsed/>
    <w:pPr>
      <w:spacing w:after="57"/>
      <w:ind w:left="1134"/>
    </w:pPr>
  </w:style>
  <w:style w:type="paragraph" w:styleId="Sommario6">
    <w:name w:val="toc 6"/>
    <w:basedOn w:val="Normale"/>
    <w:next w:val="Normale"/>
    <w:uiPriority w:val="39"/>
    <w:unhideWhenUsed/>
    <w:pPr>
      <w:spacing w:after="57"/>
      <w:ind w:left="1417"/>
    </w:pPr>
  </w:style>
  <w:style w:type="paragraph" w:styleId="Sommario7">
    <w:name w:val="toc 7"/>
    <w:basedOn w:val="Normale"/>
    <w:next w:val="Normale"/>
    <w:uiPriority w:val="39"/>
    <w:unhideWhenUsed/>
    <w:pPr>
      <w:spacing w:after="57"/>
      <w:ind w:left="1701"/>
    </w:pPr>
  </w:style>
  <w:style w:type="paragraph" w:styleId="Sommario8">
    <w:name w:val="toc 8"/>
    <w:basedOn w:val="Normale"/>
    <w:next w:val="Normale"/>
    <w:uiPriority w:val="39"/>
    <w:unhideWhenUsed/>
    <w:pPr>
      <w:spacing w:after="57"/>
      <w:ind w:left="1984"/>
    </w:pPr>
  </w:style>
  <w:style w:type="paragraph" w:styleId="Sommario9">
    <w:name w:val="toc 9"/>
    <w:basedOn w:val="Normale"/>
    <w:next w:val="Normale"/>
    <w:uiPriority w:val="39"/>
    <w:unhideWhenUsed/>
    <w:pPr>
      <w:spacing w:after="57"/>
      <w:ind w:left="2268"/>
    </w:pPr>
  </w:style>
  <w:style w:type="paragraph" w:styleId="Titolosommario">
    <w:name w:val="TOC Heading"/>
    <w:uiPriority w:val="39"/>
    <w:unhideWhenUsed/>
  </w:style>
  <w:style w:type="paragraph" w:styleId="Indicedellefigure">
    <w:name w:val="table of figures"/>
    <w:basedOn w:val="Normale"/>
    <w:next w:val="Normale"/>
    <w:uiPriority w:val="99"/>
    <w:unhideWhenUsed/>
    <w:pPr>
      <w:spacing w:after="0"/>
    </w:pPr>
  </w:style>
  <w:style w:type="character" w:styleId="Collegamentoipertestuale">
    <w:name w:val="Hyperlink"/>
    <w:uiPriority w:val="99"/>
    <w:semiHidden/>
    <w:rPr>
      <w:rFonts w:ascii="Times New Roman" w:hAnsi="Times New Roman" w:cs="Times New Roman"/>
      <w:color w:val="0000FF"/>
      <w:u w:val="single"/>
    </w:rPr>
  </w:style>
  <w:style w:type="character" w:styleId="Collegamentovisitato">
    <w:name w:val="FollowedHyperlink"/>
    <w:uiPriority w:val="99"/>
    <w:semiHidden/>
    <w:rPr>
      <w:rFonts w:cs="Times New Roman"/>
      <w:color w:val="800080"/>
      <w:u w:val="single"/>
    </w:rPr>
  </w:style>
  <w:style w:type="character" w:styleId="Enfasicorsivo">
    <w:name w:val="Emphasis"/>
    <w:uiPriority w:val="99"/>
    <w:qFormat/>
    <w:rPr>
      <w:rFonts w:ascii="Times New Roman" w:hAnsi="Times New Roman" w:cs="Times New Roman"/>
      <w:i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0"/>
      <w:szCs w:val="20"/>
      <w:lang w:eastAsia="it-IT"/>
    </w:rPr>
  </w:style>
  <w:style w:type="character" w:customStyle="1" w:styleId="PidipaginaCarattere">
    <w:name w:val="Piè di pagina Carattere"/>
    <w:link w:val="Pidipagina"/>
    <w:uiPriority w:val="99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iPriority w:val="99"/>
    <w:semiHidden/>
    <w:pPr>
      <w:spacing w:after="0" w:line="240" w:lineRule="auto"/>
    </w:pPr>
    <w:rPr>
      <w:rFonts w:ascii="Tahoma" w:hAnsi="Tahoma"/>
      <w:sz w:val="16"/>
      <w:szCs w:val="20"/>
      <w:lang w:eastAsia="it-IT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/>
      <w:sz w:val="16"/>
    </w:rPr>
  </w:style>
  <w:style w:type="paragraph" w:customStyle="1" w:styleId="Stile">
    <w:name w:val="Stile"/>
    <w:uiPriority w:val="99"/>
    <w:pPr>
      <w:widowControl w:val="0"/>
    </w:pPr>
    <w:rPr>
      <w:rFonts w:ascii="Arial" w:eastAsia="Times New Roman" w:hAnsi="Arial" w:cs="Arial"/>
      <w:sz w:val="24"/>
      <w:szCs w:val="24"/>
      <w:lang w:val="it-IT" w:eastAsia="ar-SA"/>
    </w:rPr>
  </w:style>
  <w:style w:type="character" w:customStyle="1" w:styleId="apple-converted-space">
    <w:name w:val="apple-converted-space"/>
    <w:uiPriority w:val="99"/>
    <w:rPr>
      <w:rFonts w:ascii="Times New Roman" w:hAnsi="Times New Roman"/>
    </w:rPr>
  </w:style>
  <w:style w:type="table" w:styleId="Grigliatabella">
    <w:name w:val="Table Grid"/>
    <w:basedOn w:val="Tabellanormale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apidipagina">
    <w:name w:val="footnote text"/>
    <w:basedOn w:val="Normale"/>
    <w:link w:val="TestonotaapidipaginaCarattere"/>
    <w:uiPriority w:val="99"/>
    <w:pPr>
      <w:spacing w:after="0" w:line="240" w:lineRule="auto"/>
    </w:pPr>
    <w:rPr>
      <w:rFonts w:ascii="Times New Roman" w:hAnsi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link w:val="Testonotaapidipagina"/>
    <w:uiPriority w:val="99"/>
    <w:rPr>
      <w:rFonts w:ascii="Times New Roman" w:hAnsi="Times New Roman"/>
      <w:lang w:val="it-IT" w:eastAsia="it-IT"/>
    </w:rPr>
  </w:style>
  <w:style w:type="character" w:styleId="Rimandonotaapidipagina">
    <w:name w:val="footnote reference"/>
    <w:uiPriority w:val="99"/>
    <w:rPr>
      <w:rFonts w:cs="Times New Roman"/>
      <w:vertAlign w:val="superscript"/>
    </w:rPr>
  </w:style>
  <w:style w:type="paragraph" w:styleId="NormaleWeb">
    <w:name w:val="Normal (Web)"/>
    <w:basedOn w:val="Normale"/>
    <w:uiPriority w:val="99"/>
    <w:rPr>
      <w:rFonts w:ascii="Times New Roman" w:hAnsi="Times New Roman"/>
      <w:sz w:val="24"/>
      <w:szCs w:val="24"/>
    </w:rPr>
  </w:style>
  <w:style w:type="character" w:customStyle="1" w:styleId="Titolo3Carattere">
    <w:name w:val="Titolo 3 Carattere"/>
    <w:link w:val="Titolo3"/>
    <w:semiHidden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Nessunaspaziatura">
    <w:name w:val="No Spacing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cs="Calibri"/>
      <w:color w:val="000000"/>
      <w:sz w:val="22"/>
      <w:szCs w:val="22"/>
      <w:lang w:val="it-IT"/>
    </w:rPr>
  </w:style>
  <w:style w:type="character" w:customStyle="1" w:styleId="Titolo5Carattere">
    <w:name w:val="Titolo 5 Carattere"/>
    <w:link w:val="Titolo5"/>
    <w:semiHidden/>
    <w:rPr>
      <w:rFonts w:ascii="Cambria" w:eastAsia="Times New Roman" w:hAnsi="Cambria" w:cs="Times New Roman"/>
      <w:color w:val="365F91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Pr>
      <w:rFonts w:ascii="Consolas" w:hAnsi="Consolas"/>
      <w:lang w:eastAsia="en-US"/>
    </w:rPr>
  </w:style>
  <w:style w:type="character" w:styleId="Numeroriga">
    <w:name w:val="line number"/>
    <w:basedOn w:val="Carpredefinitoparagrafo"/>
    <w:uiPriority w:val="99"/>
    <w:semiHidden/>
    <w:unhideWhenUsed/>
  </w:style>
  <w:style w:type="character" w:customStyle="1" w:styleId="Menzione1">
    <w:name w:val="Menzione1"/>
    <w:uiPriority w:val="99"/>
    <w:semiHidden/>
    <w:unhideWhenUsed/>
    <w:rPr>
      <w:color w:val="2B579A"/>
      <w:shd w:val="clear" w:color="auto" w:fill="E6E6E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Standard">
    <w:name w:val="Standard"/>
    <w:pPr>
      <w:widowControl w:val="0"/>
    </w:pPr>
    <w:rPr>
      <w:rFonts w:ascii="Times" w:eastAsia="Arial Unicode MS" w:hAnsi="Times" w:cs="Tahoma"/>
      <w:color w:val="000000"/>
      <w:sz w:val="24"/>
      <w:szCs w:val="24"/>
      <w:lang w:val="en-US" w:eastAsia="en-US" w:bidi="en-US"/>
    </w:rPr>
  </w:style>
  <w:style w:type="character" w:customStyle="1" w:styleId="Menzionenonrisolta1">
    <w:name w:val="Menzione non risolta1"/>
    <w:uiPriority w:val="99"/>
    <w:semiHidden/>
    <w:unhideWhenUsed/>
    <w:rPr>
      <w:color w:val="808080"/>
      <w:shd w:val="clear" w:color="auto" w:fill="E6E6E6"/>
    </w:rPr>
  </w:style>
  <w:style w:type="table" w:customStyle="1" w:styleId="Grigliatabella1">
    <w:name w:val="Griglia tabella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pPr>
      <w:widowControl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Pr>
      <w:rFonts w:ascii="Trebuchet MS" w:eastAsia="Trebuchet MS" w:hAnsi="Trebuchet MS" w:cs="Trebuchet MS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1"/>
    <w:qFormat/>
    <w:pPr>
      <w:widowControl w:val="0"/>
      <w:spacing w:before="48" w:after="0" w:line="240" w:lineRule="auto"/>
      <w:ind w:left="629" w:hanging="500"/>
    </w:pPr>
    <w:rPr>
      <w:rFonts w:ascii="Trebuchet MS" w:eastAsia="Trebuchet MS" w:hAnsi="Trebuchet MS" w:cs="Trebuchet MS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Pr>
      <w:color w:val="605E5C"/>
      <w:shd w:val="clear" w:color="auto" w:fill="E1DFDD"/>
    </w:rPr>
  </w:style>
  <w:style w:type="character" w:customStyle="1" w:styleId="Titolo6Carattere">
    <w:name w:val="Titolo 6 Carattere"/>
    <w:basedOn w:val="Carpredefinitoparagrafo"/>
    <w:link w:val="Titolo6"/>
    <w:semiHidden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b/>
      <w:bCs/>
      <w:lang w:eastAsia="en-US"/>
    </w:rPr>
  </w:style>
  <w:style w:type="paragraph" w:styleId="Revisione">
    <w:name w:val="Revision"/>
    <w:hidden/>
    <w:uiPriority w:val="99"/>
    <w:semiHidden/>
    <w:rPr>
      <w:sz w:val="22"/>
      <w:szCs w:val="22"/>
      <w:lang w:eastAsia="en-US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Arial Unicode MS" w:hAnsi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roevent">
    <w:name w:val="intro_event"/>
    <w:basedOn w:val="Normale"/>
    <w:rsid w:val="003D1F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96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EAE9E9"/>
                        <w:left w:val="single" w:sz="2" w:space="8" w:color="EAE9E9"/>
                        <w:bottom w:val="single" w:sz="2" w:space="0" w:color="EAE9E9"/>
                        <w:right w:val="single" w:sz="2" w:space="0" w:color="EAE9E9"/>
                      </w:divBdr>
                      <w:divsChild>
                        <w:div w:id="153938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0605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9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8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ndymattern.com/bio-cv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alleriaconsarc.ch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alleriaconsarc.ch/press-info/calibratio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lleria@consarc.ch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hyperlink" Target="http://www.galleriaconsarc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7B87764A-4EED-4944-B7F1-157EC4A8A5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Hewlett-Packard Company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creator>Guido Cons Arc</dc:creator>
  <cp:lastModifiedBy>Guido Cons Arc</cp:lastModifiedBy>
  <cp:revision>31</cp:revision>
  <cp:lastPrinted>2022-09-05T17:04:00Z</cp:lastPrinted>
  <dcterms:created xsi:type="dcterms:W3CDTF">2022-08-24T08:54:00Z</dcterms:created>
  <dcterms:modified xsi:type="dcterms:W3CDTF">2022-09-05T17:05:00Z</dcterms:modified>
</cp:coreProperties>
</file>