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CB041" w14:textId="77777777" w:rsidR="007346AA" w:rsidRPr="008B5FAD" w:rsidRDefault="00C00137">
      <w:pPr>
        <w:spacing w:line="240" w:lineRule="auto"/>
        <w:ind w:left="4962"/>
        <w:rPr>
          <w:rFonts w:ascii="DINPro-Regular" w:hAnsi="DINPro-Regular" w:cs="Arial"/>
          <w:color w:val="000000" w:themeColor="text1"/>
          <w:sz w:val="24"/>
          <w:szCs w:val="24"/>
          <w:lang w:val="it-IT"/>
        </w:rPr>
      </w:pPr>
      <w:r w:rsidRPr="008B5FAD">
        <w:rPr>
          <w:rFonts w:ascii="DINPro-Regular" w:hAnsi="DINPro-Regular" w:cs="Arial"/>
          <w:b/>
          <w:color w:val="000000" w:themeColor="text1"/>
          <w:sz w:val="24"/>
          <w:szCs w:val="24"/>
          <w:lang w:val="it-IT"/>
        </w:rPr>
        <w:br/>
      </w:r>
      <w:r w:rsidR="00C6540E" w:rsidRPr="008B5FAD">
        <w:rPr>
          <w:rFonts w:ascii="DINPro-Regular" w:hAnsi="DINPro-Regular" w:cs="Arial"/>
          <w:b/>
          <w:color w:val="000000" w:themeColor="text1"/>
          <w:sz w:val="24"/>
          <w:szCs w:val="24"/>
          <w:lang w:val="it-IT"/>
        </w:rPr>
        <w:t>COMUNICATO STAMPA</w:t>
      </w:r>
      <w:r w:rsidRPr="008B5FAD">
        <w:rPr>
          <w:rFonts w:ascii="DINPro-Regular" w:hAnsi="DINPro-Regular" w:cs="Arial"/>
          <w:b/>
          <w:color w:val="000000" w:themeColor="text1"/>
          <w:sz w:val="24"/>
          <w:szCs w:val="24"/>
          <w:lang w:val="it-IT"/>
        </w:rPr>
        <w:br/>
      </w:r>
      <w:r w:rsidRPr="008B5FAD">
        <w:rPr>
          <w:rFonts w:ascii="DINPro-Regular" w:hAnsi="DINPro-Regular" w:cs="Arial"/>
          <w:color w:val="000000" w:themeColor="text1"/>
          <w:sz w:val="24"/>
          <w:szCs w:val="24"/>
          <w:lang w:val="it-IT"/>
        </w:rPr>
        <w:br/>
      </w:r>
      <w:r w:rsidR="00C6540E" w:rsidRPr="008B5FAD">
        <w:rPr>
          <w:rFonts w:ascii="DINPro-Regular" w:hAnsi="DINPro-Regular" w:cs="Arial"/>
          <w:color w:val="000000" w:themeColor="text1"/>
          <w:sz w:val="24"/>
          <w:szCs w:val="24"/>
          <w:lang w:val="it-IT"/>
        </w:rPr>
        <w:t>Alle spettabili</w:t>
      </w:r>
      <w:r w:rsidR="00C6540E" w:rsidRPr="008B5FAD">
        <w:rPr>
          <w:rFonts w:ascii="DINPro-Regular" w:hAnsi="DINPro-Regular" w:cs="Arial"/>
          <w:color w:val="000000" w:themeColor="text1"/>
          <w:sz w:val="24"/>
          <w:szCs w:val="24"/>
          <w:lang w:val="it-IT"/>
        </w:rPr>
        <w:br/>
        <w:t>Redazioni dei Quotidiani e</w:t>
      </w:r>
      <w:r w:rsidR="00C6540E" w:rsidRPr="008B5FAD">
        <w:rPr>
          <w:rFonts w:ascii="DINPro-Regular" w:hAnsi="DINPro-Regular" w:cs="Arial"/>
          <w:color w:val="000000" w:themeColor="text1"/>
          <w:sz w:val="24"/>
          <w:szCs w:val="24"/>
          <w:lang w:val="it-IT"/>
        </w:rPr>
        <w:br/>
        <w:t>Organi di Informazione</w:t>
      </w:r>
    </w:p>
    <w:p w14:paraId="6AC27039" w14:textId="12D625A7" w:rsidR="007346AA" w:rsidRPr="008B5FAD" w:rsidRDefault="00C6540E">
      <w:pPr>
        <w:spacing w:after="0"/>
        <w:ind w:left="4962" w:right="435" w:hanging="10"/>
        <w:rPr>
          <w:rFonts w:ascii="DINPro-Regular" w:eastAsia="Arial"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 xml:space="preserve">Chiasso, </w:t>
      </w:r>
      <w:r w:rsidR="00B62596" w:rsidRPr="008B5FAD">
        <w:rPr>
          <w:rFonts w:ascii="DINPro-Regular" w:eastAsia="Arial" w:hAnsi="DINPro-Regular" w:cs="Arial"/>
          <w:color w:val="000000" w:themeColor="text1"/>
          <w:sz w:val="24"/>
          <w:szCs w:val="24"/>
          <w:lang w:val="it-IT"/>
        </w:rPr>
        <w:t>maggio</w:t>
      </w:r>
      <w:r w:rsidR="00473455" w:rsidRPr="008B5FAD">
        <w:rPr>
          <w:rFonts w:ascii="DINPro-Regular" w:eastAsia="Arial" w:hAnsi="DINPro-Regular" w:cs="Arial"/>
          <w:color w:val="000000" w:themeColor="text1"/>
          <w:sz w:val="24"/>
          <w:szCs w:val="24"/>
          <w:lang w:val="it-IT"/>
        </w:rPr>
        <w:t xml:space="preserve"> </w:t>
      </w:r>
      <w:r w:rsidR="00BD66AA" w:rsidRPr="008B5FAD">
        <w:rPr>
          <w:rFonts w:ascii="DINPro-Regular" w:eastAsia="Arial" w:hAnsi="DINPro-Regular" w:cs="Arial"/>
          <w:color w:val="000000" w:themeColor="text1"/>
          <w:sz w:val="24"/>
          <w:szCs w:val="24"/>
          <w:lang w:val="it-IT"/>
        </w:rPr>
        <w:t>20</w:t>
      </w:r>
      <w:r w:rsidR="00A90718" w:rsidRPr="008B5FAD">
        <w:rPr>
          <w:rFonts w:ascii="DINPro-Regular" w:eastAsia="Arial" w:hAnsi="DINPro-Regular" w:cs="Arial"/>
          <w:color w:val="000000" w:themeColor="text1"/>
          <w:sz w:val="24"/>
          <w:szCs w:val="24"/>
          <w:lang w:val="it-IT"/>
        </w:rPr>
        <w:t>2</w:t>
      </w:r>
      <w:r w:rsidR="00B62596" w:rsidRPr="008B5FAD">
        <w:rPr>
          <w:rFonts w:ascii="DINPro-Regular" w:eastAsia="Arial" w:hAnsi="DINPro-Regular" w:cs="Arial"/>
          <w:color w:val="000000" w:themeColor="text1"/>
          <w:sz w:val="24"/>
          <w:szCs w:val="24"/>
          <w:lang w:val="it-IT"/>
        </w:rPr>
        <w:t>6</w:t>
      </w:r>
    </w:p>
    <w:p w14:paraId="405826E7" w14:textId="77777777" w:rsidR="002837A0" w:rsidRPr="008B5FAD" w:rsidRDefault="002837A0">
      <w:pPr>
        <w:spacing w:after="0"/>
        <w:ind w:left="4962" w:right="435" w:hanging="10"/>
        <w:rPr>
          <w:rFonts w:ascii="DINPro-Regular" w:eastAsia="Arial" w:hAnsi="DINPro-Regular" w:cs="Arial"/>
          <w:color w:val="000000" w:themeColor="text1"/>
          <w:lang w:val="it-IT"/>
        </w:rPr>
      </w:pPr>
    </w:p>
    <w:p w14:paraId="10D950D9" w14:textId="77777777" w:rsidR="008B4D0C" w:rsidRPr="008B5FAD" w:rsidRDefault="008B4D0C">
      <w:pPr>
        <w:spacing w:after="0"/>
        <w:ind w:left="4962" w:right="435" w:hanging="10"/>
        <w:rPr>
          <w:rFonts w:ascii="DINPro-Regular" w:eastAsia="Arial" w:hAnsi="DINPro-Regular" w:cs="Arial"/>
          <w:color w:val="000000" w:themeColor="text1"/>
          <w:lang w:val="it-IT"/>
        </w:rPr>
      </w:pPr>
    </w:p>
    <w:tbl>
      <w:tblPr>
        <w:tblStyle w:val="Grigliatabella1"/>
        <w:tblW w:w="10490" w:type="dxa"/>
        <w:tblInd w:w="0" w:type="dxa"/>
        <w:tblBorders>
          <w:insideH w:val="single" w:sz="4" w:space="0" w:color="auto"/>
          <w:insideV w:val="single" w:sz="4" w:space="0" w:color="auto"/>
        </w:tblBorders>
        <w:tblLook w:val="04A0" w:firstRow="1" w:lastRow="0" w:firstColumn="1" w:lastColumn="0" w:noHBand="0" w:noVBand="1"/>
      </w:tblPr>
      <w:tblGrid>
        <w:gridCol w:w="2835"/>
        <w:gridCol w:w="5812"/>
        <w:gridCol w:w="1843"/>
      </w:tblGrid>
      <w:tr w:rsidR="008B5FAD" w:rsidRPr="008B5FAD" w14:paraId="7AFD19A6" w14:textId="77777777" w:rsidTr="008B4D0C">
        <w:trPr>
          <w:trHeight w:val="737"/>
        </w:trPr>
        <w:tc>
          <w:tcPr>
            <w:tcW w:w="2835" w:type="dxa"/>
          </w:tcPr>
          <w:p w14:paraId="7BFF6201" w14:textId="77777777" w:rsidR="00001445" w:rsidRPr="008B5FAD" w:rsidRDefault="00001445" w:rsidP="008B4D0C">
            <w:pPr>
              <w:spacing w:after="0" w:line="240" w:lineRule="auto"/>
              <w:rPr>
                <w:rFonts w:ascii="DINPro-Regular"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Apertura della mostra</w:t>
            </w:r>
          </w:p>
        </w:tc>
        <w:tc>
          <w:tcPr>
            <w:tcW w:w="5812" w:type="dxa"/>
            <w:tcBorders>
              <w:top w:val="nil"/>
              <w:bottom w:val="single" w:sz="4" w:space="0" w:color="auto"/>
              <w:right w:val="nil"/>
            </w:tcBorders>
            <w:tcMar>
              <w:left w:w="85" w:type="dxa"/>
            </w:tcMar>
          </w:tcPr>
          <w:p w14:paraId="0F5FC404" w14:textId="77777777" w:rsidR="00001445" w:rsidRPr="008B5FAD" w:rsidRDefault="008311F8" w:rsidP="00CE1AD1">
            <w:pPr>
              <w:spacing w:after="0" w:line="240" w:lineRule="auto"/>
              <w:rPr>
                <w:rFonts w:ascii="DINPro-Regular" w:hAnsi="DINPro-Regular" w:cs="Arial"/>
                <w:color w:val="000000" w:themeColor="text1"/>
                <w:sz w:val="24"/>
                <w:szCs w:val="24"/>
              </w:rPr>
            </w:pPr>
            <w:r w:rsidRPr="008B5FAD">
              <w:rPr>
                <w:rStyle w:val="Collegamentoipertestuale"/>
                <w:rFonts w:ascii="DINPro-Regular" w:hAnsi="DINPro-Regular" w:cs="Arial"/>
                <w:b/>
                <w:bCs/>
                <w:color w:val="000000" w:themeColor="text1"/>
                <w:sz w:val="24"/>
                <w:szCs w:val="24"/>
                <w:u w:val="none"/>
              </w:rPr>
              <w:t>SCRITTO CON LA LUCE</w:t>
            </w:r>
            <w:r w:rsidR="00EA5C56" w:rsidRPr="008B5FAD">
              <w:rPr>
                <w:rStyle w:val="Collegamentoipertestuale"/>
                <w:rFonts w:ascii="DINPro-Regular" w:hAnsi="DINPro-Regular" w:cs="Arial"/>
                <w:color w:val="000000" w:themeColor="text1"/>
                <w:sz w:val="24"/>
                <w:szCs w:val="24"/>
                <w:u w:val="none"/>
              </w:rPr>
              <w:br/>
            </w:r>
            <w:r w:rsidRPr="008B5FAD">
              <w:rPr>
                <w:rFonts w:ascii="DINPro-Regular" w:hAnsi="DINPro-Regular" w:cs="Arial"/>
                <w:color w:val="000000" w:themeColor="text1"/>
                <w:sz w:val="24"/>
                <w:szCs w:val="24"/>
              </w:rPr>
              <w:t>Alessandra Calò, F&amp;D Cartier, Pietro D’Agostino,</w:t>
            </w:r>
            <w:r w:rsidRPr="008B5FAD">
              <w:rPr>
                <w:rFonts w:ascii="DINPro-Regular" w:hAnsi="DINPro-Regular" w:cs="Arial"/>
                <w:color w:val="000000" w:themeColor="text1"/>
                <w:sz w:val="24"/>
                <w:szCs w:val="24"/>
              </w:rPr>
              <w:br/>
              <w:t>Bruno Di Bello, Paola Di Bello, Paolo Foletti, Max Huber, Luigi Veronesi, Silvio Wolf</w:t>
            </w:r>
          </w:p>
          <w:p w14:paraId="67EF8679" w14:textId="77777777" w:rsidR="00CE1AD1" w:rsidRPr="008B5FAD" w:rsidRDefault="00CE1AD1" w:rsidP="00CE1AD1">
            <w:pPr>
              <w:spacing w:after="0" w:line="240" w:lineRule="auto"/>
              <w:rPr>
                <w:rFonts w:ascii="DINPro-Regular" w:hAnsi="DINPro-Regular" w:cs="Arial"/>
                <w:color w:val="000000" w:themeColor="text1"/>
                <w:sz w:val="24"/>
                <w:szCs w:val="24"/>
              </w:rPr>
            </w:pPr>
          </w:p>
        </w:tc>
        <w:tc>
          <w:tcPr>
            <w:tcW w:w="1843" w:type="dxa"/>
            <w:tcBorders>
              <w:top w:val="nil"/>
              <w:left w:val="nil"/>
              <w:bottom w:val="single" w:sz="4" w:space="0" w:color="auto"/>
            </w:tcBorders>
            <w:tcMar>
              <w:left w:w="85" w:type="dxa"/>
            </w:tcMar>
          </w:tcPr>
          <w:p w14:paraId="6B06B28F" w14:textId="77777777" w:rsidR="00001445" w:rsidRPr="008B5FAD" w:rsidRDefault="00001445" w:rsidP="008B4D0C">
            <w:pPr>
              <w:spacing w:after="0" w:line="240" w:lineRule="auto"/>
              <w:rPr>
                <w:rFonts w:ascii="DINPro-Regular" w:hAnsi="DINPro-Regular" w:cs="Arial"/>
                <w:color w:val="000000" w:themeColor="text1"/>
                <w:sz w:val="24"/>
                <w:szCs w:val="24"/>
              </w:rPr>
            </w:pPr>
          </w:p>
        </w:tc>
      </w:tr>
      <w:tr w:rsidR="008B5FAD" w:rsidRPr="008B5FAD" w14:paraId="14304504" w14:textId="77777777" w:rsidTr="008B4D0C">
        <w:trPr>
          <w:trHeight w:val="737"/>
        </w:trPr>
        <w:tc>
          <w:tcPr>
            <w:tcW w:w="2835" w:type="dxa"/>
          </w:tcPr>
          <w:p w14:paraId="5ACDDF54" w14:textId="77777777" w:rsidR="00001445" w:rsidRPr="008B5FAD" w:rsidRDefault="00001445" w:rsidP="008B4D0C">
            <w:pPr>
              <w:spacing w:after="0" w:line="240" w:lineRule="auto"/>
              <w:rPr>
                <w:rFonts w:ascii="DINPro-Regular"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Apertura/inaugurazione</w:t>
            </w:r>
          </w:p>
        </w:tc>
        <w:tc>
          <w:tcPr>
            <w:tcW w:w="5812" w:type="dxa"/>
            <w:tcBorders>
              <w:top w:val="single" w:sz="4" w:space="0" w:color="auto"/>
              <w:bottom w:val="single" w:sz="4" w:space="0" w:color="auto"/>
              <w:right w:val="nil"/>
            </w:tcBorders>
            <w:tcMar>
              <w:left w:w="85" w:type="dxa"/>
            </w:tcMar>
          </w:tcPr>
          <w:p w14:paraId="26FD7441" w14:textId="77777777" w:rsidR="00001445" w:rsidRPr="008B5FAD" w:rsidRDefault="00BD66AA" w:rsidP="008B4D0C">
            <w:pPr>
              <w:spacing w:after="0" w:line="240" w:lineRule="auto"/>
              <w:rPr>
                <w:rFonts w:ascii="DINPro-Regular"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DOMENICA</w:t>
            </w:r>
            <w:r w:rsidR="00001445" w:rsidRPr="008B5FAD">
              <w:rPr>
                <w:rFonts w:ascii="DINPro-Regular" w:eastAsia="Arial" w:hAnsi="DINPro-Regular" w:cs="Arial"/>
                <w:color w:val="000000" w:themeColor="text1"/>
                <w:sz w:val="24"/>
                <w:szCs w:val="24"/>
                <w:lang w:val="it-IT"/>
              </w:rPr>
              <w:t xml:space="preserve"> </w:t>
            </w:r>
            <w:r w:rsidR="002120C0" w:rsidRPr="008B5FAD">
              <w:rPr>
                <w:rFonts w:ascii="DINPro-Regular" w:eastAsia="Arial" w:hAnsi="DINPro-Regular" w:cs="Arial"/>
                <w:color w:val="000000" w:themeColor="text1"/>
                <w:sz w:val="24"/>
                <w:szCs w:val="24"/>
                <w:lang w:val="it-IT"/>
              </w:rPr>
              <w:t xml:space="preserve"> </w:t>
            </w:r>
            <w:r w:rsidR="00001445" w:rsidRPr="008B5FAD">
              <w:rPr>
                <w:rFonts w:ascii="DINPro-Regular" w:eastAsia="Arial" w:hAnsi="DINPro-Regular" w:cs="Arial"/>
                <w:color w:val="000000" w:themeColor="text1"/>
                <w:sz w:val="24"/>
                <w:szCs w:val="24"/>
                <w:lang w:val="it-IT"/>
              </w:rPr>
              <w:t xml:space="preserve"> </w:t>
            </w:r>
            <w:r w:rsidR="00596873" w:rsidRPr="008B5FAD">
              <w:rPr>
                <w:rFonts w:ascii="DINPro-Regular" w:eastAsia="Arial" w:hAnsi="DINPro-Regular" w:cs="Arial"/>
                <w:color w:val="000000" w:themeColor="text1"/>
                <w:sz w:val="24"/>
                <w:szCs w:val="24"/>
                <w:lang w:val="it-IT"/>
              </w:rPr>
              <w:t>3</w:t>
            </w:r>
            <w:r w:rsidR="008311F8" w:rsidRPr="008B5FAD">
              <w:rPr>
                <w:rFonts w:ascii="DINPro-Regular" w:eastAsia="Arial" w:hAnsi="DINPro-Regular" w:cs="Arial"/>
                <w:color w:val="000000" w:themeColor="text1"/>
                <w:sz w:val="24"/>
                <w:szCs w:val="24"/>
                <w:lang w:val="it-IT"/>
              </w:rPr>
              <w:t>1</w:t>
            </w:r>
            <w:r w:rsidR="00596873" w:rsidRPr="008B5FAD">
              <w:rPr>
                <w:rFonts w:ascii="DINPro-Regular" w:eastAsia="Arial" w:hAnsi="DINPro-Regular" w:cs="Arial"/>
                <w:color w:val="000000" w:themeColor="text1"/>
                <w:sz w:val="24"/>
                <w:szCs w:val="24"/>
                <w:lang w:val="it-IT"/>
              </w:rPr>
              <w:t xml:space="preserve"> </w:t>
            </w:r>
            <w:r w:rsidR="008311F8" w:rsidRPr="008B5FAD">
              <w:rPr>
                <w:rFonts w:ascii="DINPro-Regular" w:eastAsia="Arial" w:hAnsi="DINPro-Regular" w:cs="Arial"/>
                <w:color w:val="000000" w:themeColor="text1"/>
                <w:sz w:val="24"/>
                <w:szCs w:val="24"/>
                <w:lang w:val="it-IT"/>
              </w:rPr>
              <w:t xml:space="preserve">maggio </w:t>
            </w:r>
            <w:r w:rsidR="00473455" w:rsidRPr="008B5FAD">
              <w:rPr>
                <w:rFonts w:ascii="DINPro-Regular" w:eastAsia="Arial" w:hAnsi="DINPro-Regular" w:cs="Arial"/>
                <w:color w:val="000000" w:themeColor="text1"/>
                <w:sz w:val="24"/>
                <w:szCs w:val="24"/>
                <w:lang w:val="it-IT"/>
              </w:rPr>
              <w:t>202</w:t>
            </w:r>
            <w:r w:rsidR="008311F8" w:rsidRPr="008B5FAD">
              <w:rPr>
                <w:rFonts w:ascii="DINPro-Regular" w:eastAsia="Arial" w:hAnsi="DINPro-Regular" w:cs="Arial"/>
                <w:color w:val="000000" w:themeColor="text1"/>
                <w:sz w:val="24"/>
                <w:szCs w:val="24"/>
                <w:lang w:val="it-IT"/>
              </w:rPr>
              <w:t>6</w:t>
            </w:r>
            <w:r w:rsidR="00001445" w:rsidRPr="008B5FAD">
              <w:rPr>
                <w:rFonts w:ascii="DINPro-Regular" w:eastAsia="Arial" w:hAnsi="DINPro-Regular" w:cs="Arial"/>
                <w:color w:val="000000" w:themeColor="text1"/>
                <w:sz w:val="24"/>
                <w:szCs w:val="24"/>
                <w:lang w:val="it-IT"/>
              </w:rPr>
              <w:br/>
              <w:t xml:space="preserve">ore </w:t>
            </w:r>
            <w:r w:rsidR="00770245" w:rsidRPr="008B5FAD">
              <w:rPr>
                <w:rFonts w:ascii="DINPro-Regular" w:eastAsia="Arial" w:hAnsi="DINPro-Regular" w:cs="Arial"/>
                <w:color w:val="000000" w:themeColor="text1"/>
                <w:sz w:val="24"/>
                <w:szCs w:val="24"/>
                <w:lang w:val="it-IT"/>
              </w:rPr>
              <w:t xml:space="preserve">     </w:t>
            </w:r>
            <w:r w:rsidR="004C088A" w:rsidRPr="008B5FAD">
              <w:rPr>
                <w:rFonts w:ascii="DINPro-Regular" w:eastAsia="Arial" w:hAnsi="DINPro-Regular" w:cs="Arial"/>
                <w:color w:val="000000" w:themeColor="text1"/>
                <w:sz w:val="24"/>
                <w:szCs w:val="24"/>
                <w:lang w:val="it-IT"/>
              </w:rPr>
              <w:t xml:space="preserve">     </w:t>
            </w:r>
            <w:r w:rsidR="00770245" w:rsidRPr="008B5FAD">
              <w:rPr>
                <w:rFonts w:ascii="DINPro-Regular" w:eastAsia="Arial" w:hAnsi="DINPro-Regular" w:cs="Arial"/>
                <w:color w:val="000000" w:themeColor="text1"/>
                <w:sz w:val="24"/>
                <w:szCs w:val="24"/>
                <w:lang w:val="it-IT"/>
              </w:rPr>
              <w:t xml:space="preserve">   </w:t>
            </w:r>
            <w:r w:rsidR="00B7493E" w:rsidRPr="008B5FAD">
              <w:rPr>
                <w:rFonts w:ascii="DINPro-Regular" w:eastAsia="Arial" w:hAnsi="DINPro-Regular" w:cs="Arial"/>
                <w:color w:val="000000" w:themeColor="text1"/>
                <w:sz w:val="24"/>
                <w:szCs w:val="24"/>
                <w:lang w:val="it-IT"/>
              </w:rPr>
              <w:t xml:space="preserve"> </w:t>
            </w:r>
            <w:r w:rsidR="00770245" w:rsidRPr="008B5FAD">
              <w:rPr>
                <w:rFonts w:ascii="DINPro-Regular" w:eastAsia="Arial" w:hAnsi="DINPro-Regular" w:cs="Arial"/>
                <w:color w:val="000000" w:themeColor="text1"/>
                <w:sz w:val="24"/>
                <w:szCs w:val="24"/>
                <w:lang w:val="it-IT"/>
              </w:rPr>
              <w:t xml:space="preserve">  </w:t>
            </w:r>
            <w:r w:rsidR="00001445" w:rsidRPr="008B5FAD">
              <w:rPr>
                <w:rFonts w:ascii="DINPro-Regular" w:eastAsia="Arial" w:hAnsi="DINPro-Regular" w:cs="Arial"/>
                <w:color w:val="000000" w:themeColor="text1"/>
                <w:sz w:val="24"/>
                <w:szCs w:val="24"/>
                <w:lang w:val="it-IT"/>
              </w:rPr>
              <w:t xml:space="preserve">11 </w:t>
            </w:r>
            <w:r w:rsidR="00770245" w:rsidRPr="008B5FAD">
              <w:rPr>
                <w:rFonts w:ascii="DINPro-Regular" w:eastAsia="Arial" w:hAnsi="DINPro-Regular" w:cs="Arial"/>
                <w:color w:val="000000" w:themeColor="text1"/>
                <w:sz w:val="24"/>
                <w:szCs w:val="24"/>
                <w:lang w:val="it-IT"/>
              </w:rPr>
              <w:t>-</w:t>
            </w:r>
            <w:r w:rsidR="00001445" w:rsidRPr="008B5FAD">
              <w:rPr>
                <w:rFonts w:ascii="DINPro-Regular" w:eastAsia="Arial" w:hAnsi="DINPro-Regular" w:cs="Arial"/>
                <w:color w:val="000000" w:themeColor="text1"/>
                <w:sz w:val="24"/>
                <w:szCs w:val="24"/>
                <w:lang w:val="it-IT"/>
              </w:rPr>
              <w:t xml:space="preserve"> 1</w:t>
            </w:r>
            <w:r w:rsidR="00793F2F" w:rsidRPr="008B5FAD">
              <w:rPr>
                <w:rFonts w:ascii="DINPro-Regular" w:eastAsia="Arial" w:hAnsi="DINPro-Regular" w:cs="Arial"/>
                <w:color w:val="000000" w:themeColor="text1"/>
                <w:sz w:val="24"/>
                <w:szCs w:val="24"/>
                <w:lang w:val="it-IT"/>
              </w:rPr>
              <w:t>3</w:t>
            </w:r>
          </w:p>
        </w:tc>
        <w:tc>
          <w:tcPr>
            <w:tcW w:w="1843" w:type="dxa"/>
            <w:tcBorders>
              <w:top w:val="single" w:sz="4" w:space="0" w:color="auto"/>
              <w:left w:val="nil"/>
              <w:bottom w:val="single" w:sz="4" w:space="0" w:color="auto"/>
            </w:tcBorders>
            <w:tcMar>
              <w:left w:w="85" w:type="dxa"/>
            </w:tcMar>
          </w:tcPr>
          <w:p w14:paraId="6461BA2D" w14:textId="77777777" w:rsidR="00001445" w:rsidRPr="008B5FAD" w:rsidRDefault="00001445" w:rsidP="008B4D0C">
            <w:pPr>
              <w:spacing w:after="0" w:line="240" w:lineRule="auto"/>
              <w:rPr>
                <w:rFonts w:ascii="DINPro-Regular" w:hAnsi="DINPro-Regular" w:cs="Arial"/>
                <w:color w:val="000000" w:themeColor="text1"/>
                <w:sz w:val="24"/>
                <w:szCs w:val="24"/>
                <w:lang w:val="it-IT"/>
              </w:rPr>
            </w:pPr>
          </w:p>
        </w:tc>
      </w:tr>
      <w:tr w:rsidR="008B5FAD" w:rsidRPr="008B5FAD" w14:paraId="1F8D3DFD" w14:textId="77777777" w:rsidTr="008B4D0C">
        <w:trPr>
          <w:trHeight w:val="850"/>
        </w:trPr>
        <w:tc>
          <w:tcPr>
            <w:tcW w:w="2835" w:type="dxa"/>
            <w:tcBorders>
              <w:bottom w:val="single" w:sz="4" w:space="0" w:color="auto"/>
            </w:tcBorders>
          </w:tcPr>
          <w:p w14:paraId="1AD456D0" w14:textId="77777777" w:rsidR="00001445" w:rsidRPr="008B5FAD" w:rsidRDefault="00001445" w:rsidP="008B4D0C">
            <w:pPr>
              <w:spacing w:after="0" w:line="240" w:lineRule="auto"/>
              <w:rPr>
                <w:rFonts w:ascii="DINPro-Regular"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 xml:space="preserve">orari apertura </w:t>
            </w:r>
            <w:r w:rsidRPr="008B5FAD">
              <w:rPr>
                <w:rFonts w:ascii="DINPro-Regular" w:eastAsia="Arial" w:hAnsi="DINPro-Regular" w:cs="Arial"/>
                <w:color w:val="000000" w:themeColor="text1"/>
                <w:sz w:val="24"/>
                <w:szCs w:val="24"/>
                <w:lang w:val="it-IT"/>
              </w:rPr>
              <w:br/>
            </w:r>
            <w:r w:rsidRPr="008B5FAD">
              <w:rPr>
                <w:rFonts w:ascii="DINPro-Regular" w:hAnsi="DINPro-Regular" w:cs="Arial"/>
                <w:color w:val="000000" w:themeColor="text1"/>
                <w:sz w:val="24"/>
                <w:szCs w:val="24"/>
                <w:lang w:val="it-IT"/>
              </w:rPr>
              <w:br/>
            </w:r>
          </w:p>
        </w:tc>
        <w:tc>
          <w:tcPr>
            <w:tcW w:w="5812" w:type="dxa"/>
            <w:tcBorders>
              <w:top w:val="single" w:sz="4" w:space="0" w:color="auto"/>
              <w:bottom w:val="single" w:sz="4" w:space="0" w:color="auto"/>
              <w:right w:val="nil"/>
            </w:tcBorders>
            <w:tcMar>
              <w:left w:w="85" w:type="dxa"/>
            </w:tcMar>
          </w:tcPr>
          <w:p w14:paraId="5F13316B" w14:textId="4753F85E" w:rsidR="00001445" w:rsidRPr="008B5FAD" w:rsidRDefault="00001445" w:rsidP="008B4D0C">
            <w:pPr>
              <w:spacing w:after="0" w:line="240" w:lineRule="auto"/>
              <w:rPr>
                <w:rFonts w:ascii="DINPro-Regular" w:eastAsia="Arial"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ME-</w:t>
            </w:r>
            <w:r w:rsidR="00795623" w:rsidRPr="008B5FAD">
              <w:rPr>
                <w:rFonts w:ascii="DINPro-Regular" w:eastAsia="Arial" w:hAnsi="DINPro-Regular" w:cs="Arial"/>
                <w:color w:val="000000" w:themeColor="text1"/>
                <w:sz w:val="24"/>
                <w:szCs w:val="24"/>
                <w:lang w:val="it-IT"/>
              </w:rPr>
              <w:t>GIO-</w:t>
            </w:r>
            <w:r w:rsidRPr="008B5FAD">
              <w:rPr>
                <w:rFonts w:ascii="DINPro-Regular" w:eastAsia="Arial" w:hAnsi="DINPro-Regular" w:cs="Arial"/>
                <w:color w:val="000000" w:themeColor="text1"/>
                <w:sz w:val="24"/>
                <w:szCs w:val="24"/>
                <w:lang w:val="it-IT"/>
              </w:rPr>
              <w:t>VE   10-12   1</w:t>
            </w:r>
            <w:r w:rsidR="00A54089" w:rsidRPr="008B5FAD">
              <w:rPr>
                <w:rFonts w:ascii="DINPro-Regular" w:eastAsia="Arial" w:hAnsi="DINPro-Regular" w:cs="Arial"/>
                <w:color w:val="000000" w:themeColor="text1"/>
                <w:sz w:val="24"/>
                <w:szCs w:val="24"/>
                <w:lang w:val="it-IT"/>
              </w:rPr>
              <w:t>5</w:t>
            </w:r>
            <w:r w:rsidRPr="008B5FAD">
              <w:rPr>
                <w:rFonts w:ascii="DINPro-Regular" w:eastAsia="Arial" w:hAnsi="DINPro-Regular" w:cs="Arial"/>
                <w:color w:val="000000" w:themeColor="text1"/>
                <w:sz w:val="24"/>
                <w:szCs w:val="24"/>
                <w:lang w:val="it-IT"/>
              </w:rPr>
              <w:t>-18</w:t>
            </w:r>
            <w:r w:rsidRPr="008B5FAD">
              <w:rPr>
                <w:rFonts w:ascii="DINPro-Regular" w:eastAsia="Arial" w:hAnsi="DINPro-Regular" w:cs="Arial"/>
                <w:color w:val="000000" w:themeColor="text1"/>
                <w:sz w:val="24"/>
                <w:szCs w:val="24"/>
                <w:lang w:val="it-IT"/>
              </w:rPr>
              <w:br/>
              <w:t xml:space="preserve">SA    </w:t>
            </w:r>
            <w:r w:rsidR="00960A0C" w:rsidRPr="008B5FAD">
              <w:rPr>
                <w:rFonts w:ascii="DINPro-Regular" w:eastAsia="Arial" w:hAnsi="DINPro-Regular" w:cs="Arial"/>
                <w:color w:val="000000" w:themeColor="text1"/>
                <w:sz w:val="24"/>
                <w:szCs w:val="24"/>
                <w:lang w:val="it-IT"/>
              </w:rPr>
              <w:t xml:space="preserve">      </w:t>
            </w:r>
            <w:r w:rsidR="00DD4B7F" w:rsidRPr="008B5FAD">
              <w:rPr>
                <w:rFonts w:ascii="DINPro-Regular" w:eastAsia="Arial" w:hAnsi="DINPro-Regular" w:cs="Arial"/>
                <w:color w:val="000000" w:themeColor="text1"/>
                <w:sz w:val="24"/>
                <w:szCs w:val="24"/>
                <w:lang w:val="it-IT"/>
              </w:rPr>
              <w:t xml:space="preserve"> </w:t>
            </w:r>
            <w:r w:rsidR="00AF26EB" w:rsidRPr="008B5FAD">
              <w:rPr>
                <w:rFonts w:ascii="DINPro-Regular" w:eastAsia="Arial" w:hAnsi="DINPro-Regular" w:cs="Arial"/>
                <w:color w:val="000000" w:themeColor="text1"/>
                <w:sz w:val="24"/>
                <w:szCs w:val="24"/>
                <w:lang w:val="it-IT"/>
              </w:rPr>
              <w:t xml:space="preserve"> </w:t>
            </w:r>
            <w:r w:rsidR="00DD4B7F" w:rsidRPr="008B5FAD">
              <w:rPr>
                <w:rFonts w:ascii="DINPro-Regular" w:eastAsia="Arial" w:hAnsi="DINPro-Regular" w:cs="Arial"/>
                <w:color w:val="000000" w:themeColor="text1"/>
                <w:sz w:val="24"/>
                <w:szCs w:val="24"/>
                <w:lang w:val="it-IT"/>
              </w:rPr>
              <w:t xml:space="preserve"> </w:t>
            </w:r>
            <w:r w:rsidRPr="008B5FAD">
              <w:rPr>
                <w:rFonts w:ascii="DINPro-Regular" w:eastAsia="Arial" w:hAnsi="DINPro-Regular" w:cs="Arial"/>
                <w:color w:val="000000" w:themeColor="text1"/>
                <w:sz w:val="24"/>
                <w:szCs w:val="24"/>
                <w:lang w:val="it-IT"/>
              </w:rPr>
              <w:t xml:space="preserve">     su appuntamento</w:t>
            </w:r>
            <w:r w:rsidRPr="008B5FAD">
              <w:rPr>
                <w:rFonts w:ascii="DINPro-Regular" w:eastAsia="Arial" w:hAnsi="DINPro-Regular" w:cs="Arial"/>
                <w:color w:val="000000" w:themeColor="text1"/>
                <w:sz w:val="24"/>
                <w:szCs w:val="24"/>
                <w:lang w:val="it-IT"/>
              </w:rPr>
              <w:br/>
              <w:t xml:space="preserve">Chiuso </w:t>
            </w:r>
            <w:r w:rsidR="00DD4B7F" w:rsidRPr="008B5FAD">
              <w:rPr>
                <w:rFonts w:ascii="DINPro-Regular" w:eastAsia="Arial" w:hAnsi="DINPro-Regular" w:cs="Arial"/>
                <w:color w:val="000000" w:themeColor="text1"/>
                <w:sz w:val="24"/>
                <w:szCs w:val="24"/>
                <w:lang w:val="it-IT"/>
              </w:rPr>
              <w:t xml:space="preserve">  </w:t>
            </w:r>
            <w:r w:rsidR="00AF26EB" w:rsidRPr="008B5FAD">
              <w:rPr>
                <w:rFonts w:ascii="DINPro-Regular" w:eastAsia="Arial" w:hAnsi="DINPro-Regular" w:cs="Arial"/>
                <w:color w:val="000000" w:themeColor="text1"/>
                <w:sz w:val="24"/>
                <w:szCs w:val="24"/>
                <w:lang w:val="it-IT"/>
              </w:rPr>
              <w:t xml:space="preserve"> </w:t>
            </w:r>
            <w:r w:rsidR="00DD4B7F" w:rsidRPr="008B5FAD">
              <w:rPr>
                <w:rFonts w:ascii="DINPro-Regular" w:eastAsia="Arial" w:hAnsi="DINPro-Regular" w:cs="Arial"/>
                <w:color w:val="000000" w:themeColor="text1"/>
                <w:sz w:val="24"/>
                <w:szCs w:val="24"/>
                <w:lang w:val="it-IT"/>
              </w:rPr>
              <w:t xml:space="preserve">    </w:t>
            </w:r>
            <w:r w:rsidRPr="008B5FAD">
              <w:rPr>
                <w:rFonts w:ascii="DINPro-Regular" w:eastAsia="Arial" w:hAnsi="DINPro-Regular" w:cs="Arial"/>
                <w:color w:val="000000" w:themeColor="text1"/>
                <w:sz w:val="24"/>
                <w:szCs w:val="24"/>
                <w:lang w:val="it-IT"/>
              </w:rPr>
              <w:t xml:space="preserve">   DO LU MA e festivi</w:t>
            </w:r>
          </w:p>
        </w:tc>
        <w:tc>
          <w:tcPr>
            <w:tcW w:w="1843" w:type="dxa"/>
            <w:tcBorders>
              <w:top w:val="single" w:sz="4" w:space="0" w:color="auto"/>
              <w:left w:val="nil"/>
              <w:bottom w:val="single" w:sz="4" w:space="0" w:color="auto"/>
            </w:tcBorders>
            <w:tcMar>
              <w:left w:w="85" w:type="dxa"/>
            </w:tcMar>
          </w:tcPr>
          <w:p w14:paraId="7E5BB720" w14:textId="77777777" w:rsidR="00001445" w:rsidRPr="008B5FAD" w:rsidRDefault="00001445" w:rsidP="008B4D0C">
            <w:pPr>
              <w:spacing w:after="0" w:line="240" w:lineRule="auto"/>
              <w:rPr>
                <w:rFonts w:ascii="DINPro-Regular" w:eastAsia="Arial" w:hAnsi="DINPro-Regular" w:cs="Arial"/>
                <w:color w:val="000000" w:themeColor="text1"/>
                <w:sz w:val="24"/>
                <w:szCs w:val="24"/>
                <w:lang w:val="it-IT"/>
              </w:rPr>
            </w:pPr>
          </w:p>
        </w:tc>
      </w:tr>
      <w:tr w:rsidR="008B5FAD" w:rsidRPr="008B5FAD" w14:paraId="53D37870" w14:textId="77777777" w:rsidTr="008B4D0C">
        <w:trPr>
          <w:trHeight w:val="454"/>
        </w:trPr>
        <w:tc>
          <w:tcPr>
            <w:tcW w:w="2835" w:type="dxa"/>
            <w:tcBorders>
              <w:top w:val="single" w:sz="4" w:space="0" w:color="auto"/>
              <w:bottom w:val="single" w:sz="4" w:space="0" w:color="auto"/>
              <w:right w:val="single" w:sz="4" w:space="0" w:color="auto"/>
            </w:tcBorders>
          </w:tcPr>
          <w:p w14:paraId="088FD407" w14:textId="77777777" w:rsidR="00001445" w:rsidRPr="008B5FAD" w:rsidRDefault="00001445" w:rsidP="008B4D0C">
            <w:pPr>
              <w:spacing w:after="0" w:line="240" w:lineRule="auto"/>
              <w:rPr>
                <w:rFonts w:ascii="DINPro-Regular"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mostra aperta fino a</w:t>
            </w:r>
          </w:p>
        </w:tc>
        <w:tc>
          <w:tcPr>
            <w:tcW w:w="5812" w:type="dxa"/>
            <w:tcBorders>
              <w:top w:val="single" w:sz="4" w:space="0" w:color="auto"/>
              <w:left w:val="single" w:sz="4" w:space="0" w:color="auto"/>
              <w:bottom w:val="single" w:sz="4" w:space="0" w:color="auto"/>
              <w:right w:val="nil"/>
            </w:tcBorders>
            <w:tcMar>
              <w:left w:w="85" w:type="dxa"/>
            </w:tcMar>
          </w:tcPr>
          <w:p w14:paraId="10C5BE1A" w14:textId="77777777" w:rsidR="00001445" w:rsidRPr="008B5FAD" w:rsidRDefault="008311F8" w:rsidP="008B4D0C">
            <w:pPr>
              <w:tabs>
                <w:tab w:val="center" w:pos="4078"/>
              </w:tabs>
              <w:spacing w:after="0" w:line="240" w:lineRule="auto"/>
              <w:rPr>
                <w:rFonts w:ascii="DINPro-Regular"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7 agosto 2026</w:t>
            </w:r>
          </w:p>
        </w:tc>
        <w:tc>
          <w:tcPr>
            <w:tcW w:w="1843" w:type="dxa"/>
            <w:tcBorders>
              <w:top w:val="single" w:sz="4" w:space="0" w:color="auto"/>
              <w:left w:val="nil"/>
              <w:bottom w:val="single" w:sz="4" w:space="0" w:color="auto"/>
            </w:tcBorders>
            <w:tcMar>
              <w:left w:w="85" w:type="dxa"/>
            </w:tcMar>
          </w:tcPr>
          <w:p w14:paraId="0D1AAFB5" w14:textId="77777777" w:rsidR="00001445" w:rsidRPr="008B5FAD" w:rsidRDefault="00001445" w:rsidP="008B4D0C">
            <w:pPr>
              <w:tabs>
                <w:tab w:val="center" w:pos="4078"/>
              </w:tabs>
              <w:spacing w:after="0" w:line="240" w:lineRule="auto"/>
              <w:rPr>
                <w:rFonts w:ascii="DINPro-Regular" w:hAnsi="DINPro-Regular" w:cs="Arial"/>
                <w:color w:val="000000" w:themeColor="text1"/>
                <w:sz w:val="24"/>
                <w:szCs w:val="24"/>
                <w:lang w:val="it-IT"/>
              </w:rPr>
            </w:pPr>
          </w:p>
        </w:tc>
      </w:tr>
      <w:tr w:rsidR="008B4D0C" w:rsidRPr="008B5FAD" w14:paraId="5598F088" w14:textId="77777777" w:rsidTr="008B4D0C">
        <w:trPr>
          <w:trHeight w:val="454"/>
        </w:trPr>
        <w:tc>
          <w:tcPr>
            <w:tcW w:w="2835" w:type="dxa"/>
            <w:tcBorders>
              <w:top w:val="single" w:sz="4" w:space="0" w:color="auto"/>
              <w:bottom w:val="nil"/>
              <w:right w:val="single" w:sz="4" w:space="0" w:color="auto"/>
            </w:tcBorders>
          </w:tcPr>
          <w:p w14:paraId="72C037AD" w14:textId="77777777" w:rsidR="00217730" w:rsidRPr="008B5FAD" w:rsidRDefault="00596873" w:rsidP="008B4D0C">
            <w:pPr>
              <w:spacing w:after="0" w:line="240" w:lineRule="auto"/>
              <w:rPr>
                <w:rFonts w:ascii="DINPro-Regular" w:eastAsia="Arial"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 xml:space="preserve">Chiusura </w:t>
            </w:r>
            <w:r w:rsidR="008311F8" w:rsidRPr="008B5FAD">
              <w:rPr>
                <w:rFonts w:ascii="DINPro-Regular" w:eastAsia="Arial" w:hAnsi="DINPro-Regular" w:cs="Arial"/>
                <w:color w:val="000000" w:themeColor="text1"/>
                <w:sz w:val="24"/>
                <w:szCs w:val="24"/>
                <w:lang w:val="it-IT"/>
              </w:rPr>
              <w:t xml:space="preserve">estiva </w:t>
            </w:r>
          </w:p>
        </w:tc>
        <w:tc>
          <w:tcPr>
            <w:tcW w:w="5812" w:type="dxa"/>
            <w:tcBorders>
              <w:top w:val="single" w:sz="4" w:space="0" w:color="auto"/>
              <w:left w:val="single" w:sz="4" w:space="0" w:color="auto"/>
              <w:bottom w:val="nil"/>
              <w:right w:val="nil"/>
            </w:tcBorders>
            <w:tcMar>
              <w:left w:w="85" w:type="dxa"/>
            </w:tcMar>
          </w:tcPr>
          <w:p w14:paraId="5324E3A1" w14:textId="77777777" w:rsidR="00217730" w:rsidRPr="008B5FAD" w:rsidRDefault="00596873" w:rsidP="008B4D0C">
            <w:pPr>
              <w:tabs>
                <w:tab w:val="center" w:pos="4078"/>
              </w:tabs>
              <w:spacing w:after="0" w:line="240" w:lineRule="auto"/>
              <w:rPr>
                <w:rFonts w:ascii="DINPro-Regular" w:eastAsia="Arial" w:hAnsi="DINPro-Regular" w:cs="Arial"/>
                <w:color w:val="000000" w:themeColor="text1"/>
                <w:sz w:val="24"/>
                <w:szCs w:val="24"/>
                <w:lang w:val="it-IT"/>
              </w:rPr>
            </w:pPr>
            <w:r w:rsidRPr="008B5FAD">
              <w:rPr>
                <w:rFonts w:ascii="DINPro-Regular" w:eastAsia="Arial" w:hAnsi="DINPro-Regular" w:cs="Arial"/>
                <w:color w:val="000000" w:themeColor="text1"/>
                <w:sz w:val="24"/>
                <w:szCs w:val="24"/>
                <w:lang w:val="it-IT"/>
              </w:rPr>
              <w:t>Dal</w:t>
            </w:r>
            <w:r w:rsidR="00B941B4" w:rsidRPr="008B5FAD">
              <w:rPr>
                <w:rFonts w:ascii="DINPro-Regular" w:eastAsia="Arial" w:hAnsi="DINPro-Regular" w:cs="Arial"/>
                <w:color w:val="000000" w:themeColor="text1"/>
                <w:sz w:val="24"/>
                <w:szCs w:val="24"/>
                <w:lang w:val="it-IT"/>
              </w:rPr>
              <w:t>l’</w:t>
            </w:r>
            <w:r w:rsidR="008311F8" w:rsidRPr="008B5FAD">
              <w:rPr>
                <w:rFonts w:ascii="DINPro-Regular" w:eastAsia="Arial" w:hAnsi="DINPro-Regular" w:cs="Arial"/>
                <w:color w:val="000000" w:themeColor="text1"/>
                <w:sz w:val="24"/>
                <w:szCs w:val="24"/>
                <w:lang w:val="it-IT"/>
              </w:rPr>
              <w:t>1 al 12 luglio 2026</w:t>
            </w:r>
          </w:p>
        </w:tc>
        <w:tc>
          <w:tcPr>
            <w:tcW w:w="1843" w:type="dxa"/>
            <w:tcBorders>
              <w:top w:val="single" w:sz="4" w:space="0" w:color="auto"/>
              <w:left w:val="nil"/>
              <w:bottom w:val="nil"/>
            </w:tcBorders>
            <w:tcMar>
              <w:left w:w="85" w:type="dxa"/>
            </w:tcMar>
          </w:tcPr>
          <w:p w14:paraId="493D7406" w14:textId="77777777" w:rsidR="00217730" w:rsidRPr="008B5FAD" w:rsidRDefault="00217730" w:rsidP="008B4D0C">
            <w:pPr>
              <w:tabs>
                <w:tab w:val="center" w:pos="4078"/>
              </w:tabs>
              <w:spacing w:after="0" w:line="240" w:lineRule="auto"/>
              <w:rPr>
                <w:rFonts w:ascii="DINPro-Regular" w:hAnsi="DINPro-Regular" w:cs="Arial"/>
                <w:color w:val="000000" w:themeColor="text1"/>
                <w:sz w:val="24"/>
                <w:szCs w:val="24"/>
                <w:lang w:val="it-IT"/>
              </w:rPr>
            </w:pPr>
          </w:p>
        </w:tc>
      </w:tr>
    </w:tbl>
    <w:p w14:paraId="67506FE4" w14:textId="77777777" w:rsidR="00E60F49" w:rsidRPr="008B5FAD" w:rsidRDefault="00E60F49" w:rsidP="00E60F49">
      <w:pPr>
        <w:spacing w:after="120" w:line="240" w:lineRule="auto"/>
        <w:rPr>
          <w:rFonts w:ascii="DINPro-Regular" w:eastAsia="Times New Roman" w:hAnsi="DINPro-Regular" w:cs="Arial"/>
          <w:b/>
          <w:bCs/>
          <w:i/>
          <w:iCs/>
          <w:color w:val="000000" w:themeColor="text1"/>
          <w:sz w:val="24"/>
          <w:szCs w:val="24"/>
          <w:lang w:eastAsia="de-DE"/>
        </w:rPr>
      </w:pPr>
    </w:p>
    <w:p w14:paraId="13E1598B" w14:textId="77777777" w:rsidR="00E60F49" w:rsidRPr="008B5FAD" w:rsidRDefault="00E60F49" w:rsidP="00E60F49">
      <w:pPr>
        <w:spacing w:after="120" w:line="240" w:lineRule="auto"/>
        <w:rPr>
          <w:rFonts w:ascii="DINPro-Regular" w:eastAsia="Times New Roman" w:hAnsi="DINPro-Regular" w:cs="Arial"/>
          <w:color w:val="000000" w:themeColor="text1"/>
          <w:sz w:val="24"/>
          <w:szCs w:val="24"/>
          <w:lang w:eastAsia="de-DE"/>
        </w:rPr>
      </w:pPr>
      <w:r w:rsidRPr="008B5FAD">
        <w:rPr>
          <w:rFonts w:ascii="DINPro-Regular" w:eastAsia="Times New Roman" w:hAnsi="DINPro-Regular" w:cs="Arial"/>
          <w:b/>
          <w:i/>
          <w:iCs/>
          <w:color w:val="000000" w:themeColor="text1"/>
          <w:sz w:val="24"/>
          <w:szCs w:val="24"/>
          <w:lang w:eastAsia="de-DE"/>
        </w:rPr>
        <w:t>Scritto con la luce</w:t>
      </w:r>
      <w:r w:rsidRPr="008B5FAD">
        <w:rPr>
          <w:rFonts w:ascii="DINPro-Regular" w:eastAsia="Times New Roman" w:hAnsi="DINPro-Regular" w:cs="Arial"/>
          <w:color w:val="000000" w:themeColor="text1"/>
          <w:sz w:val="24"/>
          <w:szCs w:val="24"/>
          <w:lang w:eastAsia="de-DE"/>
        </w:rPr>
        <w:t> è il titolo della prossima mostra collettiva</w:t>
      </w:r>
      <w:r w:rsidR="00B941B4" w:rsidRPr="008B5FAD">
        <w:rPr>
          <w:rFonts w:ascii="DINPro-Regular" w:eastAsia="Times New Roman" w:hAnsi="DINPro-Regular" w:cs="Arial"/>
          <w:color w:val="000000" w:themeColor="text1"/>
          <w:sz w:val="24"/>
          <w:szCs w:val="24"/>
          <w:lang w:eastAsia="de-DE"/>
        </w:rPr>
        <w:t xml:space="preserve"> alla</w:t>
      </w:r>
      <w:r w:rsidRPr="008B5FAD">
        <w:rPr>
          <w:rFonts w:ascii="DINPro-Regular" w:eastAsia="Times New Roman" w:hAnsi="DINPro-Regular" w:cs="Arial"/>
          <w:color w:val="000000" w:themeColor="text1"/>
          <w:sz w:val="24"/>
          <w:szCs w:val="24"/>
          <w:lang w:eastAsia="de-DE"/>
        </w:rPr>
        <w:t> CONSARC/GALLERIA, che inaugurerà domenica 31 maggio 2026, dalle ore 11 alle 13.</w:t>
      </w:r>
    </w:p>
    <w:p w14:paraId="4734E98F" w14:textId="77777777" w:rsidR="00E60F49" w:rsidRPr="008B5FAD" w:rsidRDefault="00E60F49" w:rsidP="00E60F49">
      <w:pPr>
        <w:spacing w:after="120" w:line="240" w:lineRule="auto"/>
        <w:rPr>
          <w:rFonts w:ascii="DINPro-Regular" w:eastAsia="Times New Roman" w:hAnsi="DINPro-Regular" w:cs="Arial"/>
          <w:color w:val="000000" w:themeColor="text1"/>
          <w:sz w:val="24"/>
          <w:szCs w:val="24"/>
          <w:lang w:eastAsia="de-DE"/>
        </w:rPr>
      </w:pPr>
      <w:r w:rsidRPr="008B5FAD">
        <w:rPr>
          <w:rFonts w:ascii="DINPro-Regular" w:eastAsia="Times New Roman" w:hAnsi="DINPro-Regular" w:cs="Arial"/>
          <w:color w:val="000000" w:themeColor="text1"/>
          <w:sz w:val="24"/>
          <w:szCs w:val="24"/>
          <w:lang w:eastAsia="de-DE"/>
        </w:rPr>
        <w:t>La mostra propone opere di diversi autori, realizzate senza macchina fotografica classica (senza obiettivi/lenti). Il titolo riprende l'omonima pubblicazione curata da Cesare Colombo, edita nel 1987 da Gruppo 3M Italia/Electa, che ripercorre la storia della fotografia e del cinema in Italia fino a quel momento.</w:t>
      </w:r>
    </w:p>
    <w:p w14:paraId="53F0F867" w14:textId="3DEB5E49" w:rsidR="00E60F49" w:rsidRPr="008B5FAD" w:rsidRDefault="00E60F49" w:rsidP="00E60F49">
      <w:pPr>
        <w:spacing w:after="120" w:line="240" w:lineRule="auto"/>
        <w:rPr>
          <w:rFonts w:ascii="DINPro-Regular" w:eastAsia="Times New Roman" w:hAnsi="DINPro-Regular" w:cs="Arial"/>
          <w:color w:val="000000" w:themeColor="text1"/>
          <w:sz w:val="24"/>
          <w:szCs w:val="24"/>
          <w:lang w:eastAsia="de-DE"/>
        </w:rPr>
      </w:pPr>
      <w:r w:rsidRPr="008B5FAD">
        <w:rPr>
          <w:rFonts w:ascii="DINPro-Regular" w:eastAsia="Times New Roman" w:hAnsi="DINPro-Regular" w:cs="Arial"/>
          <w:color w:val="000000" w:themeColor="text1"/>
          <w:sz w:val="24"/>
          <w:szCs w:val="24"/>
          <w:lang w:eastAsia="de-DE"/>
        </w:rPr>
        <w:t xml:space="preserve">L'intento della collettiva è </w:t>
      </w:r>
      <w:r w:rsidR="00B941B4" w:rsidRPr="008B5FAD">
        <w:rPr>
          <w:rFonts w:ascii="DINPro-Regular" w:eastAsia="Times New Roman" w:hAnsi="DINPro-Regular" w:cs="Arial"/>
          <w:color w:val="000000" w:themeColor="text1"/>
          <w:sz w:val="24"/>
          <w:szCs w:val="24"/>
          <w:lang w:eastAsia="de-DE"/>
        </w:rPr>
        <w:t xml:space="preserve">quello di </w:t>
      </w:r>
      <w:r w:rsidRPr="008B5FAD">
        <w:rPr>
          <w:rFonts w:ascii="DINPro-Regular" w:eastAsia="Times New Roman" w:hAnsi="DINPro-Regular" w:cs="Arial"/>
          <w:color w:val="000000" w:themeColor="text1"/>
          <w:sz w:val="24"/>
          <w:szCs w:val="24"/>
          <w:lang w:eastAsia="de-DE"/>
        </w:rPr>
        <w:t>celebrare il bicentenario della prima eliografia, realizzata da Joseph Nicéphore Niépce </w:t>
      </w:r>
      <w:r w:rsidR="007201D8">
        <w:rPr>
          <w:rFonts w:ascii="DINPro-Regular" w:eastAsia="Times New Roman" w:hAnsi="DINPro-Regular" w:cs="Arial"/>
          <w:color w:val="000000" w:themeColor="text1"/>
          <w:sz w:val="24"/>
          <w:szCs w:val="24"/>
          <w:lang w:eastAsia="de-DE"/>
        </w:rPr>
        <w:t xml:space="preserve">(F 1765-1833) </w:t>
      </w:r>
      <w:r w:rsidRPr="008B5FAD">
        <w:rPr>
          <w:rFonts w:ascii="DINPro-Regular" w:eastAsia="Times New Roman" w:hAnsi="DINPro-Regular" w:cs="Arial"/>
          <w:color w:val="000000" w:themeColor="text1"/>
          <w:sz w:val="24"/>
          <w:szCs w:val="24"/>
          <w:lang w:eastAsia="de-DE"/>
        </w:rPr>
        <w:t xml:space="preserve">nel 1826 dalla finestra della sua abitazione, </w:t>
      </w:r>
      <w:r w:rsidR="00B941B4" w:rsidRPr="008B5FAD">
        <w:rPr>
          <w:rFonts w:ascii="DINPro-Regular" w:eastAsia="Times New Roman" w:hAnsi="DINPro-Regular" w:cs="Arial"/>
          <w:color w:val="000000" w:themeColor="text1"/>
          <w:sz w:val="24"/>
          <w:szCs w:val="24"/>
          <w:lang w:eastAsia="de-DE"/>
        </w:rPr>
        <w:t xml:space="preserve">intitolata </w:t>
      </w:r>
      <w:r w:rsidRPr="008B5FAD">
        <w:rPr>
          <w:rFonts w:ascii="DINPro-Regular" w:eastAsia="Times New Roman" w:hAnsi="DINPro-Regular" w:cs="Arial"/>
          <w:i/>
          <w:iCs/>
          <w:color w:val="000000" w:themeColor="text1"/>
          <w:sz w:val="24"/>
          <w:szCs w:val="24"/>
          <w:lang w:eastAsia="de-DE"/>
        </w:rPr>
        <w:t>Point de vue du Gras</w:t>
      </w:r>
      <w:r w:rsidRPr="008B5FAD">
        <w:rPr>
          <w:rFonts w:ascii="DINPro-Regular" w:eastAsia="Times New Roman" w:hAnsi="DINPro-Regular" w:cs="Arial"/>
          <w:color w:val="000000" w:themeColor="text1"/>
          <w:sz w:val="24"/>
          <w:szCs w:val="24"/>
          <w:lang w:eastAsia="de-DE"/>
        </w:rPr>
        <w:t>. Utilizzando una camera oscura a foro stenopeico, Niépce ottenne un'immagine che, per la prima volta nella storia della fotografia, venne fissata in modo permanente.</w:t>
      </w:r>
    </w:p>
    <w:p w14:paraId="5E765F02" w14:textId="77777777" w:rsidR="00E60F49" w:rsidRPr="008B5FAD" w:rsidRDefault="00E60F49" w:rsidP="00E60F49">
      <w:pPr>
        <w:spacing w:after="120" w:line="240" w:lineRule="auto"/>
        <w:rPr>
          <w:rFonts w:ascii="DINPro-Regular" w:eastAsia="Times New Roman" w:hAnsi="DINPro-Regular" w:cs="Arial"/>
          <w:color w:val="000000" w:themeColor="text1"/>
          <w:sz w:val="24"/>
          <w:szCs w:val="24"/>
          <w:lang w:eastAsia="de-DE"/>
        </w:rPr>
      </w:pPr>
      <w:r w:rsidRPr="008B5FAD">
        <w:rPr>
          <w:rFonts w:ascii="DINPro-Regular" w:eastAsia="Times New Roman" w:hAnsi="DINPro-Regular" w:cs="Arial"/>
          <w:color w:val="000000" w:themeColor="text1"/>
          <w:sz w:val="24"/>
          <w:szCs w:val="24"/>
          <w:lang w:eastAsia="de-DE"/>
        </w:rPr>
        <w:t>I dieci autori in mostra presentano opere che evidenziano lo stretto rapporto tra materiale fotografico e luce.</w:t>
      </w:r>
    </w:p>
    <w:p w14:paraId="7E27B686" w14:textId="77777777" w:rsidR="00E60F49" w:rsidRPr="008B5FAD" w:rsidRDefault="00E60F49" w:rsidP="00E60F49">
      <w:pPr>
        <w:spacing w:after="120" w:line="240" w:lineRule="auto"/>
        <w:rPr>
          <w:rFonts w:ascii="DINPro-Regular" w:eastAsia="Times New Roman" w:hAnsi="DINPro-Regular" w:cs="Arial"/>
          <w:color w:val="000000" w:themeColor="text1"/>
          <w:sz w:val="24"/>
          <w:szCs w:val="24"/>
          <w:lang w:eastAsia="de-DE"/>
        </w:rPr>
      </w:pPr>
      <w:r w:rsidRPr="008B5FAD">
        <w:rPr>
          <w:rFonts w:ascii="DINPro-Regular" w:eastAsia="Times New Roman" w:hAnsi="DINPro-Regular" w:cs="Arial"/>
          <w:color w:val="000000" w:themeColor="text1"/>
          <w:sz w:val="24"/>
          <w:szCs w:val="24"/>
          <w:lang w:eastAsia="de-DE"/>
        </w:rPr>
        <w:t>Françoise &amp; Daniel Cartier (CH), Silvio Wolf (I) e Pietro D'Agostino (I) espongono materiali fotografici (pellicola o carta) modificati dalla luce senza il controllo diretto dell'autore.</w:t>
      </w:r>
    </w:p>
    <w:p w14:paraId="54923AF9" w14:textId="77777777" w:rsidR="00E60F49" w:rsidRPr="008B5FAD" w:rsidRDefault="00E60F49" w:rsidP="00E60F49">
      <w:pPr>
        <w:spacing w:after="120" w:line="240" w:lineRule="auto"/>
        <w:rPr>
          <w:rFonts w:ascii="DINPro-Regular" w:eastAsia="Times New Roman" w:hAnsi="DINPro-Regular" w:cs="Arial"/>
          <w:color w:val="000000" w:themeColor="text1"/>
          <w:sz w:val="24"/>
          <w:szCs w:val="24"/>
          <w:lang w:eastAsia="de-DE"/>
        </w:rPr>
      </w:pPr>
      <w:r w:rsidRPr="008B5FAD">
        <w:rPr>
          <w:rFonts w:ascii="DINPro-Regular" w:eastAsia="Times New Roman" w:hAnsi="DINPro-Regular" w:cs="Arial"/>
          <w:color w:val="000000" w:themeColor="text1"/>
          <w:sz w:val="24"/>
          <w:szCs w:val="24"/>
          <w:lang w:eastAsia="de-DE"/>
        </w:rPr>
        <w:t>Luigi Veronesi (I), Max Huber (CH), Paola e Bruno Di Bello (I) espongono fotogrammi realizzati con procedimenti personali e diversi tra loro, in cui l'immagine nasce da un controllo aleatorio, talvolta casuale: le immagini di Paola Di Bello</w:t>
      </w:r>
      <w:r w:rsidR="00B941B4" w:rsidRPr="008B5FAD">
        <w:rPr>
          <w:rFonts w:ascii="DINPro-Regular" w:eastAsia="Times New Roman" w:hAnsi="DINPro-Regular" w:cs="Arial"/>
          <w:color w:val="000000" w:themeColor="text1"/>
          <w:sz w:val="24"/>
          <w:szCs w:val="24"/>
          <w:lang w:eastAsia="de-DE"/>
        </w:rPr>
        <w:t>, per esempio,</w:t>
      </w:r>
      <w:r w:rsidRPr="008B5FAD">
        <w:rPr>
          <w:rFonts w:ascii="DINPro-Regular" w:eastAsia="Times New Roman" w:hAnsi="DINPro-Regular" w:cs="Arial"/>
          <w:color w:val="000000" w:themeColor="text1"/>
          <w:sz w:val="24"/>
          <w:szCs w:val="24"/>
          <w:lang w:eastAsia="de-DE"/>
        </w:rPr>
        <w:t xml:space="preserve"> sono ottenute facendo camminare delle lucciole sulla carta fotografica.</w:t>
      </w:r>
    </w:p>
    <w:p w14:paraId="08ED4BE3" w14:textId="12F34F1E" w:rsidR="00E60F49" w:rsidRPr="008B5FAD" w:rsidRDefault="00E60F49" w:rsidP="00E60F49">
      <w:pPr>
        <w:spacing w:after="120" w:line="240" w:lineRule="auto"/>
        <w:rPr>
          <w:rFonts w:ascii="DINPro-Regular" w:eastAsia="Times New Roman" w:hAnsi="DINPro-Regular" w:cs="Arial"/>
          <w:color w:val="000000" w:themeColor="text1"/>
          <w:sz w:val="24"/>
          <w:szCs w:val="24"/>
          <w:lang w:eastAsia="de-DE"/>
        </w:rPr>
      </w:pPr>
      <w:r w:rsidRPr="008B5FAD">
        <w:rPr>
          <w:rFonts w:ascii="DINPro-Regular" w:eastAsia="Times New Roman" w:hAnsi="DINPro-Regular" w:cs="Arial"/>
          <w:color w:val="000000" w:themeColor="text1"/>
          <w:sz w:val="24"/>
          <w:szCs w:val="24"/>
          <w:lang w:eastAsia="de-DE"/>
        </w:rPr>
        <w:t>Infine, Alessandra Calò (I) e P</w:t>
      </w:r>
      <w:r w:rsidR="00B941B4" w:rsidRPr="008B5FAD">
        <w:rPr>
          <w:rFonts w:ascii="DINPro-Regular" w:eastAsia="Times New Roman" w:hAnsi="DINPro-Regular" w:cs="Arial"/>
          <w:color w:val="000000" w:themeColor="text1"/>
          <w:sz w:val="24"/>
          <w:szCs w:val="24"/>
          <w:lang w:eastAsia="de-DE"/>
        </w:rPr>
        <w:t>a</w:t>
      </w:r>
      <w:r w:rsidRPr="008B5FAD">
        <w:rPr>
          <w:rFonts w:ascii="DINPro-Regular" w:eastAsia="Times New Roman" w:hAnsi="DINPro-Regular" w:cs="Arial"/>
          <w:color w:val="000000" w:themeColor="text1"/>
          <w:sz w:val="24"/>
          <w:szCs w:val="24"/>
          <w:lang w:eastAsia="de-DE"/>
        </w:rPr>
        <w:t>olo Foletti (CH) presentano fotogrammi con un soggetto riconoscibile deciso a priori</w:t>
      </w:r>
      <w:r w:rsidR="00B941B4" w:rsidRPr="008B5FAD">
        <w:rPr>
          <w:rFonts w:ascii="DINPro-Regular" w:eastAsia="Times New Roman" w:hAnsi="DINPro-Regular" w:cs="Arial"/>
          <w:color w:val="000000" w:themeColor="text1"/>
          <w:sz w:val="24"/>
          <w:szCs w:val="24"/>
          <w:lang w:eastAsia="de-DE"/>
        </w:rPr>
        <w:t xml:space="preserve">, </w:t>
      </w:r>
      <w:r w:rsidR="00B62596" w:rsidRPr="008B5FAD">
        <w:rPr>
          <w:rFonts w:ascii="DINPro-Regular" w:eastAsia="Times New Roman" w:hAnsi="DINPro-Regular" w:cs="Arial"/>
          <w:color w:val="000000" w:themeColor="text1"/>
          <w:sz w:val="24"/>
          <w:szCs w:val="24"/>
          <w:lang w:eastAsia="de-DE"/>
        </w:rPr>
        <w:t>rispettivamente l'</w:t>
      </w:r>
      <w:proofErr w:type="spellStart"/>
      <w:r w:rsidR="00B62596" w:rsidRPr="008B5FAD">
        <w:rPr>
          <w:rFonts w:ascii="DINPro-Regular" w:eastAsia="Times New Roman" w:hAnsi="DINPro-Regular" w:cs="Arial"/>
          <w:color w:val="000000" w:themeColor="text1"/>
          <w:sz w:val="24"/>
          <w:szCs w:val="24"/>
          <w:lang w:eastAsia="de-DE"/>
        </w:rPr>
        <w:t>Herbarium</w:t>
      </w:r>
      <w:proofErr w:type="spellEnd"/>
      <w:r w:rsidR="00B62596" w:rsidRPr="008B5FAD">
        <w:rPr>
          <w:rFonts w:ascii="DINPro-Regular" w:eastAsia="Times New Roman" w:hAnsi="DINPro-Regular" w:cs="Arial"/>
          <w:color w:val="000000" w:themeColor="text1"/>
          <w:sz w:val="24"/>
          <w:szCs w:val="24"/>
          <w:lang w:eastAsia="de-DE"/>
        </w:rPr>
        <w:t> di Calò e i corpi di donna di Foletti</w:t>
      </w:r>
      <w:r w:rsidRPr="008B5FAD">
        <w:rPr>
          <w:rFonts w:ascii="DINPro-Regular" w:eastAsia="Times New Roman" w:hAnsi="DINPro-Regular" w:cs="Arial"/>
          <w:color w:val="000000" w:themeColor="text1"/>
          <w:sz w:val="24"/>
          <w:szCs w:val="24"/>
          <w:lang w:eastAsia="de-DE"/>
        </w:rPr>
        <w:t>.</w:t>
      </w:r>
    </w:p>
    <w:p w14:paraId="5574C646" w14:textId="77777777" w:rsidR="001E7963" w:rsidRDefault="001E7963" w:rsidP="00E60F49">
      <w:pPr>
        <w:spacing w:after="120" w:line="240" w:lineRule="auto"/>
        <w:rPr>
          <w:rFonts w:ascii="DINPro-Regular" w:eastAsia="Times New Roman" w:hAnsi="DINPro-Regular" w:cs="Arial"/>
          <w:color w:val="000000" w:themeColor="text1"/>
          <w:sz w:val="24"/>
          <w:szCs w:val="24"/>
          <w:lang w:eastAsia="de-DE"/>
        </w:rPr>
      </w:pPr>
    </w:p>
    <w:p w14:paraId="1284E662" w14:textId="7BE75394" w:rsidR="00E60F49" w:rsidRPr="008B5FAD" w:rsidRDefault="00E60F49" w:rsidP="00E60F49">
      <w:pPr>
        <w:spacing w:after="120" w:line="240" w:lineRule="auto"/>
        <w:rPr>
          <w:rFonts w:ascii="DINPro-Regular" w:eastAsia="Times New Roman" w:hAnsi="DINPro-Regular" w:cs="Arial"/>
          <w:color w:val="000000" w:themeColor="text1"/>
          <w:sz w:val="24"/>
          <w:szCs w:val="24"/>
          <w:lang w:eastAsia="de-DE"/>
        </w:rPr>
      </w:pPr>
      <w:r w:rsidRPr="008B5FAD">
        <w:rPr>
          <w:rFonts w:ascii="DINPro-Regular" w:eastAsia="Times New Roman" w:hAnsi="DINPro-Regular" w:cs="Arial"/>
          <w:color w:val="000000" w:themeColor="text1"/>
          <w:sz w:val="24"/>
          <w:szCs w:val="24"/>
          <w:lang w:eastAsia="de-DE"/>
        </w:rPr>
        <w:t>La mostra non intende essere esaustiva, né dal punto di vista storico né rispetto alle infinite tecniche sperimentate in questi duecento anni di fotografia. Al contrario, intende offrire uno sguardo selettivo e personale: un gruppo di autori che, attraverso le loro opere, rivisitano e attualizzano il gesto fotografico primario, riportandolo alla sua essenza di scrittura con la luce. In questo modo, la mostra stimola una riflessione non solo sul significato e l'uso della fotografia come mezzo espressivo e linguaggio delle arti visive, ma anche sulle sue possibilità ancora inesplorate.</w:t>
      </w:r>
    </w:p>
    <w:p w14:paraId="0F8709CF" w14:textId="77777777" w:rsidR="008F4F38" w:rsidRPr="008B5FAD" w:rsidRDefault="008F4F38" w:rsidP="008B1020">
      <w:pPr>
        <w:spacing w:after="120" w:line="240" w:lineRule="auto"/>
        <w:rPr>
          <w:rFonts w:ascii="DINPro-Regular" w:eastAsia="Times New Roman" w:hAnsi="DINPro-Regular" w:cs="Arial"/>
          <w:color w:val="000000" w:themeColor="text1"/>
          <w:sz w:val="24"/>
          <w:szCs w:val="24"/>
          <w:lang w:val="it-IT" w:eastAsia="it-IT"/>
        </w:rPr>
      </w:pPr>
      <w:r w:rsidRPr="008B5FAD">
        <w:rPr>
          <w:rFonts w:ascii="DINPro-Regular" w:eastAsia="Times New Roman" w:hAnsi="DINPro-Regular" w:cs="Arial"/>
          <w:color w:val="000000" w:themeColor="text1"/>
          <w:sz w:val="24"/>
          <w:szCs w:val="24"/>
          <w:lang w:val="it-IT" w:eastAsia="it-IT"/>
        </w:rPr>
        <w:t>Chi fosse interessato a pubblicare una o più immagini in HD, può scaricarl</w:t>
      </w:r>
      <w:r w:rsidR="00B941B4" w:rsidRPr="008B5FAD">
        <w:rPr>
          <w:rFonts w:ascii="DINPro-Regular" w:eastAsia="Times New Roman" w:hAnsi="DINPro-Regular" w:cs="Arial"/>
          <w:color w:val="000000" w:themeColor="text1"/>
          <w:sz w:val="24"/>
          <w:szCs w:val="24"/>
          <w:lang w:val="it-IT" w:eastAsia="it-IT"/>
        </w:rPr>
        <w:t>e</w:t>
      </w:r>
      <w:r w:rsidRPr="008B5FAD">
        <w:rPr>
          <w:rFonts w:ascii="DINPro-Regular" w:eastAsia="Times New Roman" w:hAnsi="DINPro-Regular" w:cs="Arial"/>
          <w:color w:val="000000" w:themeColor="text1"/>
          <w:sz w:val="24"/>
          <w:szCs w:val="24"/>
          <w:lang w:val="it-IT" w:eastAsia="it-IT"/>
        </w:rPr>
        <w:t xml:space="preserve"> dal seguente indirizzo </w:t>
      </w:r>
      <w:hyperlink r:id="rId9" w:history="1">
        <w:r w:rsidR="008B1020" w:rsidRPr="008B5FAD">
          <w:rPr>
            <w:rStyle w:val="Collegamentoipertestuale"/>
            <w:rFonts w:ascii="DINPro-Regular" w:eastAsia="Times New Roman" w:hAnsi="DINPro-Regular" w:cs="Arial"/>
            <w:color w:val="000000" w:themeColor="text1"/>
            <w:sz w:val="24"/>
            <w:szCs w:val="24"/>
            <w:lang w:val="it-IT" w:eastAsia="it-IT"/>
          </w:rPr>
          <w:t>https://galleriaconsarc.ch/press-info/scrittoconlaluce/</w:t>
        </w:r>
      </w:hyperlink>
      <w:r w:rsidRPr="008B5FAD">
        <w:rPr>
          <w:rFonts w:ascii="DINPro-Regular" w:eastAsia="Times New Roman" w:hAnsi="DINPro-Regular" w:cs="Arial"/>
          <w:color w:val="000000" w:themeColor="text1"/>
          <w:sz w:val="24"/>
          <w:szCs w:val="24"/>
          <w:u w:val="single"/>
          <w:lang w:val="it-IT" w:eastAsia="it-IT"/>
        </w:rPr>
        <w:t>.</w:t>
      </w:r>
    </w:p>
    <w:p w14:paraId="4A8FF342" w14:textId="77777777" w:rsidR="008F4F38" w:rsidRPr="008B5FAD" w:rsidRDefault="008F4F38" w:rsidP="00A358E9">
      <w:pPr>
        <w:spacing w:after="120" w:line="240" w:lineRule="auto"/>
        <w:ind w:hanging="11"/>
        <w:rPr>
          <w:rFonts w:ascii="DINPro-Regular" w:eastAsia="Times New Roman" w:hAnsi="DINPro-Regular" w:cs="Arial"/>
          <w:color w:val="000000" w:themeColor="text1"/>
          <w:sz w:val="24"/>
          <w:szCs w:val="24"/>
          <w:lang w:val="it-IT" w:eastAsia="it-IT"/>
        </w:rPr>
      </w:pPr>
      <w:r w:rsidRPr="008B5FAD">
        <w:rPr>
          <w:rFonts w:ascii="DINPro-Regular" w:eastAsia="Times New Roman" w:hAnsi="DINPro-Regular" w:cs="Arial"/>
          <w:color w:val="000000" w:themeColor="text1"/>
          <w:sz w:val="24"/>
          <w:szCs w:val="24"/>
          <w:lang w:val="it-IT" w:eastAsia="it-IT"/>
        </w:rPr>
        <w:t>Ulteriori informazioni sul sito web </w:t>
      </w:r>
      <w:hyperlink r:id="rId10" w:history="1">
        <w:r w:rsidRPr="008B5FAD">
          <w:rPr>
            <w:rStyle w:val="Collegamentoipertestuale"/>
            <w:rFonts w:ascii="DINPro-Regular" w:eastAsia="Times New Roman" w:hAnsi="DINPro-Regular" w:cs="Arial"/>
            <w:color w:val="000000" w:themeColor="text1"/>
            <w:sz w:val="24"/>
            <w:szCs w:val="24"/>
            <w:lang w:val="it-IT" w:eastAsia="it-IT"/>
          </w:rPr>
          <w:t>www.galleriaconsarc.ch</w:t>
        </w:r>
      </w:hyperlink>
      <w:r w:rsidRPr="008B5FAD">
        <w:rPr>
          <w:rFonts w:ascii="DINPro-Regular" w:eastAsia="Times New Roman" w:hAnsi="DINPro-Regular" w:cs="Arial"/>
          <w:color w:val="000000" w:themeColor="text1"/>
          <w:sz w:val="24"/>
          <w:szCs w:val="24"/>
          <w:lang w:val="it-IT" w:eastAsia="it-IT"/>
        </w:rPr>
        <w:t>.</w:t>
      </w:r>
    </w:p>
    <w:p w14:paraId="0F741980" w14:textId="77777777" w:rsidR="00F522C0" w:rsidRPr="008B5FAD" w:rsidRDefault="00F522C0" w:rsidP="00A358E9">
      <w:pPr>
        <w:spacing w:after="120" w:line="240" w:lineRule="auto"/>
        <w:ind w:hanging="11"/>
        <w:rPr>
          <w:rFonts w:ascii="DINPro-Regular" w:eastAsia="Times New Roman" w:hAnsi="DINPro-Regular" w:cs="Arial"/>
          <w:color w:val="000000" w:themeColor="text1"/>
          <w:sz w:val="24"/>
          <w:szCs w:val="24"/>
          <w:lang w:val="it-IT" w:eastAsia="it-IT"/>
        </w:rPr>
      </w:pPr>
    </w:p>
    <w:p w14:paraId="7402F3E7" w14:textId="77777777" w:rsidR="00B941B4" w:rsidRPr="008B5FAD" w:rsidRDefault="008F4F38" w:rsidP="00A358E9">
      <w:pPr>
        <w:spacing w:after="120" w:line="240" w:lineRule="auto"/>
        <w:ind w:hanging="11"/>
        <w:rPr>
          <w:rFonts w:ascii="DINPro-Regular" w:eastAsiaTheme="minorHAnsi" w:hAnsi="DINPro-Regular" w:cs="Arial"/>
          <w:color w:val="000000" w:themeColor="text1"/>
          <w:sz w:val="24"/>
          <w:szCs w:val="24"/>
          <w:lang w:val="it-IT" w:eastAsia="it-CH"/>
        </w:rPr>
      </w:pPr>
      <w:r w:rsidRPr="008B5FAD">
        <w:rPr>
          <w:rFonts w:ascii="DINPro-Regular" w:eastAsiaTheme="minorHAnsi" w:hAnsi="DINPro-Regular" w:cs="Arial"/>
          <w:color w:val="000000" w:themeColor="text1"/>
          <w:sz w:val="24"/>
          <w:szCs w:val="24"/>
          <w:lang w:val="it-IT" w:eastAsia="it-CH"/>
        </w:rPr>
        <w:t>Vi ringraziamo anticipatamente per la segnalazione sul v</w:t>
      </w:r>
      <w:r w:rsidR="00B941B4" w:rsidRPr="008B5FAD">
        <w:rPr>
          <w:rFonts w:ascii="DINPro-Regular" w:eastAsiaTheme="minorHAnsi" w:hAnsi="DINPro-Regular" w:cs="Arial"/>
          <w:color w:val="000000" w:themeColor="text1"/>
          <w:sz w:val="24"/>
          <w:szCs w:val="24"/>
          <w:lang w:val="it-IT" w:eastAsia="it-CH"/>
        </w:rPr>
        <w:t>ostro</w:t>
      </w:r>
      <w:r w:rsidRPr="008B5FAD">
        <w:rPr>
          <w:rFonts w:ascii="DINPro-Regular" w:eastAsiaTheme="minorHAnsi" w:hAnsi="DINPro-Regular" w:cs="Arial"/>
          <w:color w:val="000000" w:themeColor="text1"/>
          <w:sz w:val="24"/>
          <w:szCs w:val="24"/>
          <w:lang w:val="it-IT" w:eastAsia="it-CH"/>
        </w:rPr>
        <w:t xml:space="preserve"> organo di stampa</w:t>
      </w:r>
      <w:r w:rsidR="00B941B4" w:rsidRPr="008B5FAD">
        <w:rPr>
          <w:rFonts w:ascii="DINPro-Regular" w:eastAsiaTheme="minorHAnsi" w:hAnsi="DINPro-Regular" w:cs="Arial"/>
          <w:color w:val="000000" w:themeColor="text1"/>
          <w:sz w:val="24"/>
          <w:szCs w:val="24"/>
          <w:lang w:val="it-IT" w:eastAsia="it-CH"/>
        </w:rPr>
        <w:t xml:space="preserve">, </w:t>
      </w:r>
      <w:r w:rsidRPr="008B5FAD">
        <w:rPr>
          <w:rFonts w:ascii="DINPro-Regular" w:eastAsiaTheme="minorHAnsi" w:hAnsi="DINPro-Regular" w:cs="Arial"/>
          <w:color w:val="000000" w:themeColor="text1"/>
          <w:sz w:val="24"/>
          <w:szCs w:val="24"/>
          <w:lang w:val="it-IT" w:eastAsia="it-CH"/>
        </w:rPr>
        <w:t>sperando di continuare con questa preziosa collaborazione.</w:t>
      </w:r>
    </w:p>
    <w:p w14:paraId="3053CBCC" w14:textId="77777777" w:rsidR="008F4F38" w:rsidRPr="008B5FAD" w:rsidRDefault="00B941B4" w:rsidP="00A358E9">
      <w:pPr>
        <w:spacing w:after="120" w:line="240" w:lineRule="auto"/>
        <w:ind w:hanging="11"/>
        <w:rPr>
          <w:rFonts w:ascii="DINPro-Regular" w:eastAsiaTheme="minorHAnsi" w:hAnsi="DINPro-Regular" w:cs="Arial"/>
          <w:color w:val="000000" w:themeColor="text1"/>
          <w:sz w:val="24"/>
          <w:szCs w:val="24"/>
          <w:lang w:val="it-IT" w:eastAsia="it-CH"/>
        </w:rPr>
      </w:pPr>
      <w:r w:rsidRPr="008B5FAD">
        <w:rPr>
          <w:rFonts w:ascii="DINPro-Regular" w:eastAsiaTheme="minorHAnsi" w:hAnsi="DINPro-Regular" w:cs="Arial"/>
          <w:color w:val="000000" w:themeColor="text1"/>
          <w:sz w:val="24"/>
          <w:szCs w:val="24"/>
          <w:lang w:val="it-IT" w:eastAsia="it-CH"/>
        </w:rPr>
        <w:t xml:space="preserve">Con </w:t>
      </w:r>
      <w:r w:rsidR="008F4F38" w:rsidRPr="008B5FAD">
        <w:rPr>
          <w:rFonts w:ascii="DINPro-Regular" w:eastAsiaTheme="minorHAnsi" w:hAnsi="DINPro-Regular" w:cs="Arial"/>
          <w:color w:val="000000" w:themeColor="text1"/>
          <w:sz w:val="24"/>
          <w:szCs w:val="24"/>
          <w:lang w:val="it-IT" w:eastAsia="it-CH"/>
        </w:rPr>
        <w:t xml:space="preserve">i nostri migliori saluti. </w:t>
      </w:r>
    </w:p>
    <w:p w14:paraId="19BE13B9" w14:textId="77777777" w:rsidR="008F4F38" w:rsidRPr="008B5FAD" w:rsidRDefault="008F4F38" w:rsidP="00414E3A">
      <w:pPr>
        <w:spacing w:after="120" w:line="340" w:lineRule="exact"/>
        <w:ind w:hanging="10"/>
        <w:rPr>
          <w:rFonts w:ascii="DINPro-Regular" w:eastAsia="Arial" w:hAnsi="DINPro-Regular" w:cs="Arial"/>
          <w:color w:val="000000" w:themeColor="text1"/>
          <w:sz w:val="24"/>
          <w:szCs w:val="24"/>
          <w:lang w:val="it-IT"/>
        </w:rPr>
      </w:pPr>
    </w:p>
    <w:p w14:paraId="2C07660B" w14:textId="77777777" w:rsidR="006666CF" w:rsidRPr="008B5FAD" w:rsidRDefault="006666CF" w:rsidP="008D331D">
      <w:pPr>
        <w:spacing w:after="0" w:line="240" w:lineRule="auto"/>
        <w:ind w:left="5670" w:hanging="10"/>
        <w:rPr>
          <w:rFonts w:ascii="DINPro-Regular" w:eastAsiaTheme="minorHAnsi" w:hAnsi="DINPro-Regular" w:cs="Arial"/>
          <w:color w:val="000000" w:themeColor="text1"/>
          <w:sz w:val="24"/>
          <w:szCs w:val="24"/>
          <w:lang w:val="it-IT"/>
        </w:rPr>
      </w:pPr>
    </w:p>
    <w:p w14:paraId="32E27290" w14:textId="77777777" w:rsidR="00A0238D" w:rsidRPr="008B5FAD" w:rsidRDefault="008F4F38" w:rsidP="008D331D">
      <w:pPr>
        <w:spacing w:after="0" w:line="240" w:lineRule="auto"/>
        <w:ind w:left="5670" w:hanging="10"/>
        <w:rPr>
          <w:rFonts w:ascii="DINPro-Regular" w:hAnsi="DINPro-Regular" w:cs="Arial"/>
          <w:color w:val="000000" w:themeColor="text1"/>
          <w:sz w:val="24"/>
          <w:szCs w:val="24"/>
          <w:lang w:val="it-IT"/>
        </w:rPr>
      </w:pPr>
      <w:r w:rsidRPr="008B5FAD">
        <w:rPr>
          <w:rFonts w:ascii="DINPro-Regular" w:hAnsi="DINPro-Regular" w:cs="Arial"/>
          <w:noProof/>
          <w:color w:val="000000" w:themeColor="text1"/>
          <w:sz w:val="24"/>
          <w:szCs w:val="24"/>
          <w:lang w:eastAsia="it-CH"/>
        </w:rPr>
        <w:drawing>
          <wp:inline distT="0" distB="0" distL="0" distR="0" wp14:anchorId="1B68FA19" wp14:editId="254F4A2E">
            <wp:extent cx="1692000" cy="135360"/>
            <wp:effectExtent l="0" t="0" r="381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_consarc_galleria-2019-L1000Px.jpg"/>
                    <pic:cNvPicPr>
                      <a:picLocks noChangeAspect="1"/>
                    </pic:cNvPicPr>
                  </pic:nvPicPr>
                  <pic:blipFill>
                    <a:blip r:embed="rId11"/>
                    <a:stretch/>
                  </pic:blipFill>
                  <pic:spPr bwMode="auto">
                    <a:xfrm>
                      <a:off x="0" y="0"/>
                      <a:ext cx="1692000" cy="135360"/>
                    </a:xfrm>
                    <a:prstGeom prst="rect">
                      <a:avLst/>
                    </a:prstGeom>
                  </pic:spPr>
                </pic:pic>
              </a:graphicData>
            </a:graphic>
          </wp:inline>
        </w:drawing>
      </w:r>
      <w:r w:rsidR="00131271" w:rsidRPr="008B5FAD">
        <w:rPr>
          <w:rFonts w:ascii="DINPro-Regular" w:eastAsiaTheme="minorHAnsi" w:hAnsi="DINPro-Regular" w:cs="Arial"/>
          <w:color w:val="000000" w:themeColor="text1"/>
          <w:sz w:val="24"/>
          <w:szCs w:val="24"/>
          <w:lang w:val="it-IT"/>
        </w:rPr>
        <w:br/>
      </w:r>
      <w:r w:rsidR="00A0238D" w:rsidRPr="008B5FAD">
        <w:rPr>
          <w:rFonts w:ascii="DINPro-Regular" w:eastAsiaTheme="minorHAnsi" w:hAnsi="DINPro-Regular" w:cs="Arial"/>
          <w:color w:val="000000" w:themeColor="text1"/>
          <w:sz w:val="24"/>
          <w:szCs w:val="24"/>
          <w:lang w:val="it-IT"/>
        </w:rPr>
        <w:t xml:space="preserve">Guido Giudici </w:t>
      </w:r>
    </w:p>
    <w:p w14:paraId="3451CB7D" w14:textId="77777777" w:rsidR="006666CF" w:rsidRPr="008B5FAD" w:rsidRDefault="006666CF" w:rsidP="00460DFA">
      <w:pPr>
        <w:spacing w:after="120" w:line="240" w:lineRule="auto"/>
        <w:rPr>
          <w:rFonts w:ascii="DINPro-Regular" w:eastAsia="Times New Roman" w:hAnsi="DINPro-Regular" w:cs="Arial"/>
          <w:color w:val="000000" w:themeColor="text1"/>
          <w:sz w:val="24"/>
          <w:szCs w:val="24"/>
          <w:lang w:val="it-IT" w:eastAsia="it-IT"/>
        </w:rPr>
      </w:pPr>
    </w:p>
    <w:p w14:paraId="40F857B2" w14:textId="77777777" w:rsidR="00EB6226" w:rsidRDefault="00EB6226" w:rsidP="00460DFA">
      <w:pPr>
        <w:spacing w:after="120" w:line="240" w:lineRule="auto"/>
        <w:rPr>
          <w:rFonts w:ascii="DINPro-Regular" w:eastAsia="Times New Roman" w:hAnsi="DINPro-Regular" w:cs="Arial"/>
          <w:color w:val="000000" w:themeColor="text1"/>
          <w:sz w:val="24"/>
          <w:szCs w:val="24"/>
          <w:lang w:val="it-IT" w:eastAsia="it-IT"/>
        </w:rPr>
      </w:pPr>
    </w:p>
    <w:p w14:paraId="39A1349F"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791A671B"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61852599"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4297D557"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1A40DD79"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6E416042"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4B34E41E"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3A7AA826"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01475937"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1F290B7C"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170EB8AE"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7E13D8FC"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503BC62C" w14:textId="77777777" w:rsidR="001E7963"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037A1C38" w14:textId="77777777" w:rsidR="001E7963" w:rsidRPr="008B5FAD" w:rsidRDefault="001E7963" w:rsidP="00460DFA">
      <w:pPr>
        <w:spacing w:after="120" w:line="240" w:lineRule="auto"/>
        <w:rPr>
          <w:rFonts w:ascii="DINPro-Regular" w:eastAsia="Times New Roman" w:hAnsi="DINPro-Regular" w:cs="Arial"/>
          <w:color w:val="000000" w:themeColor="text1"/>
          <w:sz w:val="24"/>
          <w:szCs w:val="24"/>
          <w:lang w:val="it-IT" w:eastAsia="it-IT"/>
        </w:rPr>
      </w:pPr>
    </w:p>
    <w:p w14:paraId="124926FA" w14:textId="77777777" w:rsidR="005920F3" w:rsidRDefault="00460DFA" w:rsidP="005920F3">
      <w:pPr>
        <w:pStyle w:val="p1"/>
        <w:rPr>
          <w:rFonts w:ascii="DINPro-Regular" w:hAnsi="DINPro-Regular" w:cs="Arial"/>
          <w:color w:val="000000" w:themeColor="text1"/>
          <w:sz w:val="20"/>
          <w:szCs w:val="20"/>
          <w:lang w:val="it-IT" w:eastAsia="it-IT"/>
        </w:rPr>
      </w:pPr>
      <w:r w:rsidRPr="008B5FAD">
        <w:rPr>
          <w:rFonts w:ascii="DINPro-Regular" w:hAnsi="DINPro-Regular" w:cs="Arial"/>
          <w:color w:val="000000" w:themeColor="text1"/>
          <w:sz w:val="20"/>
          <w:szCs w:val="20"/>
          <w:lang w:val="it-IT" w:eastAsia="it-IT"/>
        </w:rPr>
        <w:t>Segu</w:t>
      </w:r>
      <w:r w:rsidR="008B4D0C" w:rsidRPr="008B5FAD">
        <w:rPr>
          <w:rFonts w:ascii="DINPro-Regular" w:hAnsi="DINPro-Regular" w:cs="Arial"/>
          <w:color w:val="000000" w:themeColor="text1"/>
          <w:sz w:val="20"/>
          <w:szCs w:val="20"/>
          <w:lang w:val="it-IT" w:eastAsia="it-IT"/>
        </w:rPr>
        <w:t xml:space="preserve">ono </w:t>
      </w:r>
      <w:r w:rsidR="00EA2F4F" w:rsidRPr="008B5FAD">
        <w:rPr>
          <w:rFonts w:ascii="DINPro-Regular" w:hAnsi="DINPro-Regular" w:cs="Arial"/>
          <w:color w:val="000000" w:themeColor="text1"/>
          <w:sz w:val="20"/>
          <w:szCs w:val="20"/>
          <w:lang w:val="it-IT" w:eastAsia="it-IT"/>
        </w:rPr>
        <w:t>test</w:t>
      </w:r>
      <w:r w:rsidR="008B4D0C" w:rsidRPr="008B5FAD">
        <w:rPr>
          <w:rFonts w:ascii="DINPro-Regular" w:hAnsi="DINPro-Regular" w:cs="Arial"/>
          <w:color w:val="000000" w:themeColor="text1"/>
          <w:sz w:val="20"/>
          <w:szCs w:val="20"/>
          <w:lang w:val="it-IT" w:eastAsia="it-IT"/>
        </w:rPr>
        <w:t>i</w:t>
      </w:r>
      <w:r w:rsidR="00EA2F4F" w:rsidRPr="008B5FAD">
        <w:rPr>
          <w:rFonts w:ascii="DINPro-Regular" w:hAnsi="DINPro-Regular" w:cs="Arial"/>
          <w:color w:val="000000" w:themeColor="text1"/>
          <w:sz w:val="20"/>
          <w:szCs w:val="20"/>
          <w:lang w:val="it-IT" w:eastAsia="it-IT"/>
        </w:rPr>
        <w:t xml:space="preserve"> di presentazione </w:t>
      </w:r>
      <w:r w:rsidR="00EB6226" w:rsidRPr="008B5FAD">
        <w:rPr>
          <w:rFonts w:ascii="DINPro-Regular" w:hAnsi="DINPro-Regular" w:cs="Arial"/>
          <w:color w:val="000000" w:themeColor="text1"/>
          <w:sz w:val="20"/>
          <w:szCs w:val="20"/>
          <w:lang w:val="it-IT" w:eastAsia="it-IT"/>
        </w:rPr>
        <w:t xml:space="preserve">e </w:t>
      </w:r>
      <w:r w:rsidR="00BF446E" w:rsidRPr="008B5FAD">
        <w:rPr>
          <w:rFonts w:ascii="DINPro-Regular" w:hAnsi="DINPro-Regular" w:cs="Arial"/>
          <w:color w:val="000000" w:themeColor="text1"/>
          <w:sz w:val="20"/>
          <w:szCs w:val="20"/>
          <w:lang w:val="it-IT" w:eastAsia="it-IT"/>
        </w:rPr>
        <w:t>biografi</w:t>
      </w:r>
      <w:r w:rsidR="00EB6226" w:rsidRPr="008B5FAD">
        <w:rPr>
          <w:rFonts w:ascii="DINPro-Regular" w:hAnsi="DINPro-Regular" w:cs="Arial"/>
          <w:color w:val="000000" w:themeColor="text1"/>
          <w:sz w:val="20"/>
          <w:szCs w:val="20"/>
          <w:lang w:val="it-IT" w:eastAsia="it-IT"/>
        </w:rPr>
        <w:t>e</w:t>
      </w:r>
    </w:p>
    <w:p w14:paraId="10A62FE5" w14:textId="77777777" w:rsidR="00C22957" w:rsidRDefault="00C22957" w:rsidP="005920F3">
      <w:pPr>
        <w:pStyle w:val="p1"/>
        <w:rPr>
          <w:rFonts w:ascii="DINPro-Regular" w:hAnsi="DINPro-Regular" w:cs="Arial"/>
          <w:color w:val="000000" w:themeColor="text1"/>
          <w:sz w:val="20"/>
          <w:szCs w:val="20"/>
          <w:lang w:val="it-IT" w:eastAsia="it-IT"/>
        </w:rPr>
      </w:pPr>
    </w:p>
    <w:p w14:paraId="4A5FA886" w14:textId="52D10787" w:rsidR="00C22957" w:rsidRDefault="00C22957">
      <w:pPr>
        <w:spacing w:after="0" w:line="240" w:lineRule="auto"/>
        <w:rPr>
          <w:rFonts w:ascii="DINPro-Regular" w:eastAsia="Times New Roman" w:hAnsi="DINPro-Regular" w:cs="Arial"/>
          <w:color w:val="000000" w:themeColor="text1"/>
          <w:sz w:val="20"/>
          <w:szCs w:val="20"/>
          <w:lang w:val="it-IT" w:eastAsia="it-IT"/>
        </w:rPr>
      </w:pPr>
      <w:r>
        <w:rPr>
          <w:rFonts w:ascii="DINPro-Regular" w:hAnsi="DINPro-Regular" w:cs="Arial"/>
          <w:color w:val="000000" w:themeColor="text1"/>
          <w:sz w:val="20"/>
          <w:szCs w:val="20"/>
          <w:lang w:val="it-IT" w:eastAsia="it-IT"/>
        </w:rPr>
        <w:br w:type="page"/>
      </w:r>
    </w:p>
    <w:p w14:paraId="4FB7B1AE" w14:textId="07D44141" w:rsidR="00C22957" w:rsidRPr="00C22957" w:rsidRDefault="00C22957" w:rsidP="00C22957">
      <w:pPr>
        <w:pStyle w:val="p1"/>
        <w:rPr>
          <w:rFonts w:ascii="DINPro-Regular" w:hAnsi="DINPro-Regular" w:cs="Arial"/>
          <w:b/>
          <w:bCs/>
          <w:color w:val="000000" w:themeColor="text1"/>
          <w:sz w:val="20"/>
          <w:szCs w:val="20"/>
          <w:lang w:val="it-IT" w:eastAsia="it-IT"/>
        </w:rPr>
      </w:pPr>
      <w:r w:rsidRPr="00C22957">
        <w:rPr>
          <w:rFonts w:ascii="DINPro-Regular" w:hAnsi="DINPro-Regular" w:cs="Arial"/>
          <w:b/>
          <w:bCs/>
          <w:color w:val="000000" w:themeColor="text1"/>
          <w:sz w:val="20"/>
          <w:szCs w:val="20"/>
          <w:lang w:val="it-IT" w:eastAsia="it-IT"/>
        </w:rPr>
        <w:lastRenderedPageBreak/>
        <w:br/>
      </w:r>
    </w:p>
    <w:p w14:paraId="55285087" w14:textId="77777777" w:rsidR="00C22957" w:rsidRPr="00C22957" w:rsidRDefault="00C22957" w:rsidP="00C22957">
      <w:pPr>
        <w:pStyle w:val="p1"/>
        <w:pBdr>
          <w:top w:val="single" w:sz="4" w:space="1" w:color="auto"/>
        </w:pBdr>
        <w:rPr>
          <w:rFonts w:ascii="DINPro-Regular" w:hAnsi="DINPro-Regular" w:cs="Arial"/>
          <w:b/>
          <w:bCs/>
          <w:color w:val="000000" w:themeColor="text1"/>
          <w:sz w:val="20"/>
          <w:szCs w:val="20"/>
          <w:lang w:val="it-IT" w:eastAsia="it-IT"/>
        </w:rPr>
      </w:pPr>
      <w:r w:rsidRPr="00C22957">
        <w:rPr>
          <w:rFonts w:ascii="DINPro-Regular" w:hAnsi="DINPro-Regular" w:cs="Arial"/>
          <w:b/>
          <w:bCs/>
          <w:color w:val="000000" w:themeColor="text1"/>
          <w:sz w:val="20"/>
          <w:szCs w:val="20"/>
          <w:lang w:val="it-IT" w:eastAsia="it-IT"/>
        </w:rPr>
        <w:t>Alessandra Calò (I)</w:t>
      </w:r>
    </w:p>
    <w:p w14:paraId="1FEF3914" w14:textId="77777777" w:rsidR="00C22957" w:rsidRDefault="00C22957" w:rsidP="00C22957">
      <w:pPr>
        <w:pStyle w:val="p1"/>
        <w:rPr>
          <w:rFonts w:ascii="DINPro-Regular" w:hAnsi="DINPro-Regular" w:cs="Arial"/>
          <w:b/>
          <w:bCs/>
          <w:color w:val="000000" w:themeColor="text1"/>
          <w:sz w:val="20"/>
          <w:szCs w:val="20"/>
          <w:lang w:val="it-CH" w:eastAsia="it-IT"/>
        </w:rPr>
      </w:pPr>
      <w:r w:rsidRPr="00C22957">
        <w:rPr>
          <w:rFonts w:ascii="DINPro-Regular" w:hAnsi="DINPro-Regular" w:cs="Arial"/>
          <w:color w:val="000000" w:themeColor="text1"/>
          <w:sz w:val="20"/>
          <w:szCs w:val="20"/>
          <w:lang w:val="it-IT" w:eastAsia="it-IT"/>
        </w:rPr>
        <w:br/>
      </w:r>
      <w:r w:rsidRPr="00C22957">
        <w:rPr>
          <w:rFonts w:ascii="DINPro-Regular" w:hAnsi="DINPro-Regular" w:cs="Arial"/>
          <w:b/>
          <w:bCs/>
          <w:color w:val="000000" w:themeColor="text1"/>
          <w:sz w:val="20"/>
          <w:szCs w:val="20"/>
          <w:lang w:val="it-CH" w:eastAsia="it-IT"/>
        </w:rPr>
        <w:t>Intrecci</w:t>
      </w:r>
    </w:p>
    <w:p w14:paraId="16CC9A06" w14:textId="77777777" w:rsidR="00C22957" w:rsidRDefault="00C22957" w:rsidP="00C22957">
      <w:pPr>
        <w:pStyle w:val="p1"/>
        <w:rPr>
          <w:rFonts w:ascii="DINPro-Regular" w:hAnsi="DINPro-Regular" w:cs="Arial"/>
          <w:color w:val="000000" w:themeColor="text1"/>
          <w:sz w:val="20"/>
          <w:szCs w:val="20"/>
          <w:lang w:val="it-CH" w:eastAsia="it-IT"/>
        </w:rPr>
      </w:pPr>
    </w:p>
    <w:p w14:paraId="06A62F9A" w14:textId="23B2A0B9"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Il progetto fotografico realizzato da Alessandra Calò insieme a un gruppo di persone con diversi tipi di disabilità si fonda su una idea di intreccio. Questo è il termine che viene alla mente nell’analizzare sia l’esito del lavoro sia le procedure adottate.</w:t>
      </w:r>
      <w:r w:rsidRPr="00C22957">
        <w:rPr>
          <w:rFonts w:ascii="DINPro-Regular" w:hAnsi="DINPro-Regular" w:cs="Arial"/>
          <w:color w:val="000000" w:themeColor="text1"/>
          <w:sz w:val="20"/>
          <w:szCs w:val="20"/>
          <w:lang w:val="it-CH" w:eastAsia="it-IT"/>
        </w:rPr>
        <w:br/>
        <w:t>Tutto è partito dall’osservazione delle pagine di un erbario realizzato da ragazzo da Antonio Casoli Cremona e conservato presso i Musei Civici di Reggio Emilia. I partecipanti al progetto lo hanno preferito tra gli altri presenti nelle collezioni del Museo per la spontaneità con la quale questo ragazzo di fine Ottocento raccolse e riunì una grande quantità di fiori ed erbe locali. Un punto di partenza poetico e legato con semplicità ai vari modi di essere delle cose della natura, che ha portato il gruppo a seguire un percorso basato su alcune azioni di grande felicità creativa.</w:t>
      </w:r>
      <w:r w:rsidRPr="00C22957">
        <w:rPr>
          <w:rFonts w:ascii="DINPro-Regular" w:hAnsi="DINPro-Regular" w:cs="Arial"/>
          <w:color w:val="000000" w:themeColor="text1"/>
          <w:sz w:val="20"/>
          <w:szCs w:val="20"/>
          <w:lang w:val="it-CH" w:eastAsia="it-IT"/>
        </w:rPr>
        <w:br/>
        <w:t xml:space="preserve">I partecipanti hanno dedicato attenzione alle forme della natura nella loro varietà e diversità, prendendo in considerazione le erbe spontanee trovate intorno a loro (quante erbe vediamo crescere nelle pieghe dei marciapiedi, nei giardini e negli orti, ai bordi delle strade – esse sono davvero parte del nostro universo quotidiano). Le hanno poi trasformate, o meglio le hanno viste trasformarsi in impronte sulla carta fotografica grazie a una antica tecnica: quella del disegno fotogenico, tanto sperimentata da William Henry Fox Talbot, uno degli inventori della fotografia, e poi ripresa e a noi nota con il termine fotogramma da molti artisti delle avanguardie, da Man Ray (il </w:t>
      </w:r>
      <w:proofErr w:type="spellStart"/>
      <w:r w:rsidRPr="00C22957">
        <w:rPr>
          <w:rFonts w:ascii="DINPro-Regular" w:hAnsi="DINPro-Regular" w:cs="Arial"/>
          <w:color w:val="000000" w:themeColor="text1"/>
          <w:sz w:val="20"/>
          <w:szCs w:val="20"/>
          <w:lang w:val="it-CH" w:eastAsia="it-IT"/>
        </w:rPr>
        <w:t>rayograph</w:t>
      </w:r>
      <w:proofErr w:type="spellEnd"/>
      <w:r w:rsidRPr="00C22957">
        <w:rPr>
          <w:rFonts w:ascii="DINPro-Regular" w:hAnsi="DINPro-Regular" w:cs="Arial"/>
          <w:color w:val="000000" w:themeColor="text1"/>
          <w:sz w:val="20"/>
          <w:szCs w:val="20"/>
          <w:lang w:val="it-CH" w:eastAsia="it-IT"/>
        </w:rPr>
        <w:t xml:space="preserve">) a Laszlo Moholy-Nagy, da Christian </w:t>
      </w:r>
      <w:proofErr w:type="spellStart"/>
      <w:r w:rsidRPr="00C22957">
        <w:rPr>
          <w:rFonts w:ascii="DINPro-Regular" w:hAnsi="DINPro-Regular" w:cs="Arial"/>
          <w:color w:val="000000" w:themeColor="text1"/>
          <w:sz w:val="20"/>
          <w:szCs w:val="20"/>
          <w:lang w:val="it-CH" w:eastAsia="it-IT"/>
        </w:rPr>
        <w:t>Schad</w:t>
      </w:r>
      <w:proofErr w:type="spellEnd"/>
      <w:r w:rsidRPr="00C22957">
        <w:rPr>
          <w:rFonts w:ascii="DINPro-Regular" w:hAnsi="DINPro-Regular" w:cs="Arial"/>
          <w:color w:val="000000" w:themeColor="text1"/>
          <w:sz w:val="20"/>
          <w:szCs w:val="20"/>
          <w:lang w:val="it-CH" w:eastAsia="it-IT"/>
        </w:rPr>
        <w:t xml:space="preserve"> (la </w:t>
      </w:r>
      <w:proofErr w:type="spellStart"/>
      <w:r w:rsidRPr="00C22957">
        <w:rPr>
          <w:rFonts w:ascii="DINPro-Regular" w:hAnsi="DINPro-Regular" w:cs="Arial"/>
          <w:color w:val="000000" w:themeColor="text1"/>
          <w:sz w:val="20"/>
          <w:szCs w:val="20"/>
          <w:lang w:val="it-CH" w:eastAsia="it-IT"/>
        </w:rPr>
        <w:t>schadografia</w:t>
      </w:r>
      <w:proofErr w:type="spellEnd"/>
      <w:r w:rsidRPr="00C22957">
        <w:rPr>
          <w:rFonts w:ascii="DINPro-Regular" w:hAnsi="DINPro-Regular" w:cs="Arial"/>
          <w:color w:val="000000" w:themeColor="text1"/>
          <w:sz w:val="20"/>
          <w:szCs w:val="20"/>
          <w:lang w:val="it-CH" w:eastAsia="it-IT"/>
        </w:rPr>
        <w:t xml:space="preserve">, termine coniato da Tristan Tzara sul gioco </w:t>
      </w:r>
      <w:proofErr w:type="spellStart"/>
      <w:r w:rsidRPr="00C22957">
        <w:rPr>
          <w:rFonts w:ascii="DINPro-Regular" w:hAnsi="DINPro-Regular" w:cs="Arial"/>
          <w:color w:val="000000" w:themeColor="text1"/>
          <w:sz w:val="20"/>
          <w:szCs w:val="20"/>
          <w:lang w:val="it-CH" w:eastAsia="it-IT"/>
        </w:rPr>
        <w:t>Schad-</w:t>
      </w:r>
      <w:r w:rsidRPr="00C22957">
        <w:rPr>
          <w:rFonts w:ascii="DINPro-Regular" w:hAnsi="DINPro-Regular" w:cs="Arial"/>
          <w:i/>
          <w:iCs/>
          <w:color w:val="000000" w:themeColor="text1"/>
          <w:sz w:val="20"/>
          <w:szCs w:val="20"/>
          <w:lang w:val="it-CH" w:eastAsia="it-IT"/>
        </w:rPr>
        <w:t>shadow</w:t>
      </w:r>
      <w:proofErr w:type="spellEnd"/>
      <w:r w:rsidRPr="00C22957">
        <w:rPr>
          <w:rFonts w:ascii="DINPro-Regular" w:hAnsi="DINPro-Regular" w:cs="Arial"/>
          <w:color w:val="000000" w:themeColor="text1"/>
          <w:sz w:val="20"/>
          <w:szCs w:val="20"/>
          <w:lang w:val="it-CH" w:eastAsia="it-IT"/>
        </w:rPr>
        <w:t>) a Luigi Veronesi, che la praticò per molti decenni, ben oltre il momento delle avanguardie, una procedura assai essenziale che non necessita della macchina fotografica ma si basa sulla diretta azione della luce su un supporto sensibile sul quale venga posato un oggetto. Questa scelta operativa di Alessandra Calò ha posto il gruppo a contatto con le origini stesse della fotografia (che si collegano alle sperimentazioni in campo calcografico), con il clima sperimentale e per certi aspetti ludico delle avanguardie, e anche con un metodo di lavoro molto immediato, intuitivo e di forte efficace didattica, fondato sui concetti di luce e di impronta, fondamentali per capire la fotografia.</w:t>
      </w:r>
      <w:r w:rsidRPr="00C22957">
        <w:rPr>
          <w:rFonts w:ascii="DINPro-Regular" w:hAnsi="DINPro-Regular" w:cs="Arial"/>
          <w:color w:val="000000" w:themeColor="text1"/>
          <w:sz w:val="20"/>
          <w:szCs w:val="20"/>
          <w:lang w:val="it-CH" w:eastAsia="it-IT"/>
        </w:rPr>
        <w:br/>
        <w:t>Ma il lavoro così realizzato sulle forme affascinanti e al tempo stesso familiari delle erbe si è unito a immagini delle mani stesse dei partecipanti (mani simbolo anche dell’operatività fotografica) riprese nell’atto di cogliere un fiore o un’erba. Questo gesto delicato, rispettoso, un gesto che non può essere violento né veloce ma deve, per realizzarsi, essere fine e calibrato, è simbolo di osservazione, attenzione, cura, scelta. L’unione delle due immagini racconta un processo di lavoro – cogliere e impressionare – e nel contempo intreccia concettualmente due modi di essere della fotografia: quello che fa derivare l’immagine dall’oggetto stesso, senza mediazione tecnologica, e quello che, invece, prende la scena, la realtà potremmo dire, come riferimento per la ripresa attraverso la macchina fotografica. Ma la sovrapposizione di queste due immagini intreccia e unifica visivamente anche due momenti di vita che, tra loro staccati nel farsi del lavoro, vengono a coincidere e a creare una nuova realtà nella quale l’umanità delle mani e la naturalità delle erbe convivono in armonia.</w:t>
      </w:r>
      <w:r w:rsidRPr="00C22957">
        <w:rPr>
          <w:rFonts w:ascii="DINPro-Regular" w:hAnsi="DINPro-Regular" w:cs="Arial"/>
          <w:color w:val="000000" w:themeColor="text1"/>
          <w:sz w:val="20"/>
          <w:szCs w:val="20"/>
          <w:lang w:val="it-CH" w:eastAsia="it-IT"/>
        </w:rPr>
        <w:br/>
        <w:t xml:space="preserve">Chiude il discorso la scelta di una ulteriore tecnica di stampa ottocentesca, quella della </w:t>
      </w:r>
      <w:proofErr w:type="spellStart"/>
      <w:r w:rsidRPr="00C22957">
        <w:rPr>
          <w:rFonts w:ascii="DINPro-Regular" w:hAnsi="DINPro-Regular" w:cs="Arial"/>
          <w:color w:val="000000" w:themeColor="text1"/>
          <w:sz w:val="20"/>
          <w:szCs w:val="20"/>
          <w:lang w:val="it-CH" w:eastAsia="it-IT"/>
        </w:rPr>
        <w:t>callitipia</w:t>
      </w:r>
      <w:proofErr w:type="spellEnd"/>
      <w:r w:rsidRPr="00C22957">
        <w:rPr>
          <w:rFonts w:ascii="DINPro-Regular" w:hAnsi="DINPro-Regular" w:cs="Arial"/>
          <w:color w:val="000000" w:themeColor="text1"/>
          <w:sz w:val="20"/>
          <w:szCs w:val="20"/>
          <w:lang w:val="it-CH" w:eastAsia="it-IT"/>
        </w:rPr>
        <w:t xml:space="preserve">, inizialmente sperimentata da John Herschel, inventore peraltro anche del fissaggio fotografico e del termine fotografia stesso, e successivamente da altri fotografi dell’Ottocento, quando non da artisti contemporanei. La </w:t>
      </w:r>
      <w:proofErr w:type="spellStart"/>
      <w:r w:rsidRPr="00C22957">
        <w:rPr>
          <w:rFonts w:ascii="DINPro-Regular" w:hAnsi="DINPro-Regular" w:cs="Arial"/>
          <w:color w:val="000000" w:themeColor="text1"/>
          <w:sz w:val="20"/>
          <w:szCs w:val="20"/>
          <w:lang w:val="it-CH" w:eastAsia="it-IT"/>
        </w:rPr>
        <w:t>callitipia</w:t>
      </w:r>
      <w:proofErr w:type="spellEnd"/>
      <w:r w:rsidRPr="00C22957">
        <w:rPr>
          <w:rFonts w:ascii="DINPro-Regular" w:hAnsi="DINPro-Regular" w:cs="Arial"/>
          <w:color w:val="000000" w:themeColor="text1"/>
          <w:sz w:val="20"/>
          <w:szCs w:val="20"/>
          <w:lang w:val="it-CH" w:eastAsia="it-IT"/>
        </w:rPr>
        <w:t>, un tipo di stampa che impiega i sali di ferro oltre all’argento, conferisce un colore bruno alle immagini, che appaiono lontane nel tempo, perdute in una dimensione un po’ sognante, altra da quella della quotidianità, e calde, accoglienti. L’esito finale è un’opera di arte partecipata, di sensibile valore sociale, realizzata nel segno della bellezza e del potenziale creativo insito nella condivisione, che prende l’aspetto di una serie di immagini morbidamente pensose, dolcemente umane per chi le ha realizzate e per chi, ora, ha la fortuna di guardarle.</w:t>
      </w:r>
    </w:p>
    <w:p w14:paraId="423D903A" w14:textId="77777777" w:rsidR="00C22957" w:rsidRPr="00C22957" w:rsidRDefault="00C22957" w:rsidP="00C22957">
      <w:pPr>
        <w:pStyle w:val="p1"/>
        <w:jc w:val="right"/>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Roberta Valtorta, 2022</w:t>
      </w:r>
    </w:p>
    <w:p w14:paraId="307CD148" w14:textId="77777777" w:rsidR="00C22957" w:rsidRPr="00C22957" w:rsidRDefault="00C22957" w:rsidP="00C22957">
      <w:pPr>
        <w:pStyle w:val="p1"/>
        <w:rPr>
          <w:rFonts w:ascii="DINPro-Regular" w:hAnsi="DINPro-Regular" w:cs="Arial"/>
          <w:color w:val="000000" w:themeColor="text1"/>
          <w:sz w:val="20"/>
          <w:szCs w:val="20"/>
          <w:lang w:val="it-IT" w:eastAsia="it-IT"/>
        </w:rPr>
      </w:pPr>
    </w:p>
    <w:p w14:paraId="3F7582AF"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Biografia</w:t>
      </w:r>
      <w:r w:rsidRPr="00C22957">
        <w:rPr>
          <w:rFonts w:ascii="DINPro-Regular" w:hAnsi="DINPro-Regular" w:cs="Arial"/>
          <w:color w:val="000000" w:themeColor="text1"/>
          <w:sz w:val="16"/>
          <w:szCs w:val="16"/>
          <w:lang w:val="it-CH" w:eastAsia="it-IT"/>
        </w:rPr>
        <w:br/>
        <w:t>Alessandra Calò è un artista che crea immagini, situazioni e fotografie per approfondire temi legati alla memoria, all’identità e al rapporto tra uomo e natura. La sua ricerca artistica si basa sulla reinterpretazione di materiali d’archivio, con la quale non intende attuare una rievocazione nostalgica del passato ma proporre nuove visioni del reale. Nei suoi lavori convivono ricerca intima e contaminazione che – attraverso varie collaborazioni – portano alla realizzazione di installazioni site-</w:t>
      </w:r>
      <w:proofErr w:type="spellStart"/>
      <w:r w:rsidRPr="00C22957">
        <w:rPr>
          <w:rFonts w:ascii="DINPro-Regular" w:hAnsi="DINPro-Regular" w:cs="Arial"/>
          <w:color w:val="000000" w:themeColor="text1"/>
          <w:sz w:val="16"/>
          <w:szCs w:val="16"/>
          <w:lang w:val="it-CH" w:eastAsia="it-IT"/>
        </w:rPr>
        <w:t>specific</w:t>
      </w:r>
      <w:proofErr w:type="spellEnd"/>
      <w:r w:rsidRPr="00C22957">
        <w:rPr>
          <w:rFonts w:ascii="DINPro-Regular" w:hAnsi="DINPro-Regular" w:cs="Arial"/>
          <w:color w:val="000000" w:themeColor="text1"/>
          <w:sz w:val="16"/>
          <w:szCs w:val="16"/>
          <w:lang w:val="it-CH" w:eastAsia="it-IT"/>
        </w:rPr>
        <w:t>. Le sue opere fanno parte di importanti collezioni private e museali, sono esposte in fiere, mostre e festival internazionali</w:t>
      </w:r>
    </w:p>
    <w:p w14:paraId="1A235103"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7E7A6F9"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6CFD71DA"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2059867"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3BB489F3"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181D03A6"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2C21BF03"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25A9A969"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29C240A5"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1C36B344" w14:textId="77777777" w:rsidR="00C22957" w:rsidRPr="00C22957" w:rsidRDefault="00C22957" w:rsidP="00C22957">
      <w:pPr>
        <w:pStyle w:val="p1"/>
        <w:pBdr>
          <w:top w:val="single" w:sz="4" w:space="1" w:color="auto"/>
        </w:pBdr>
        <w:rPr>
          <w:rFonts w:ascii="DINPro-Regular" w:hAnsi="DINPro-Regular" w:cs="Arial"/>
          <w:b/>
          <w:bCs/>
          <w:color w:val="000000" w:themeColor="text1"/>
          <w:sz w:val="20"/>
          <w:szCs w:val="20"/>
          <w:lang w:val="fr-CH" w:eastAsia="it-IT"/>
        </w:rPr>
      </w:pPr>
      <w:r w:rsidRPr="00C22957">
        <w:rPr>
          <w:rFonts w:ascii="DINPro-Regular" w:hAnsi="DINPro-Regular" w:cs="Arial"/>
          <w:b/>
          <w:bCs/>
          <w:color w:val="000000" w:themeColor="text1"/>
          <w:sz w:val="20"/>
          <w:szCs w:val="20"/>
          <w:lang w:val="fr-CH" w:eastAsia="it-IT"/>
        </w:rPr>
        <w:t>F&amp;D Cartier (CH)</w:t>
      </w:r>
    </w:p>
    <w:p w14:paraId="7987E974" w14:textId="77777777" w:rsidR="00C22957" w:rsidRPr="00C22957" w:rsidRDefault="00C22957" w:rsidP="00C22957">
      <w:pPr>
        <w:pStyle w:val="p1"/>
        <w:rPr>
          <w:rFonts w:ascii="DINPro-Regular" w:hAnsi="DINPro-Regular" w:cs="Arial"/>
          <w:color w:val="000000" w:themeColor="text1"/>
          <w:sz w:val="20"/>
          <w:szCs w:val="20"/>
          <w:lang w:val="fr-CH" w:eastAsia="it-IT"/>
        </w:rPr>
      </w:pPr>
    </w:p>
    <w:p w14:paraId="6E13F85B" w14:textId="77777777" w:rsidR="00C22957" w:rsidRPr="00C22957" w:rsidRDefault="00C22957" w:rsidP="00C22957">
      <w:pPr>
        <w:pStyle w:val="p1"/>
        <w:rPr>
          <w:rFonts w:ascii="DINPro-Regular" w:hAnsi="DINPro-Regular" w:cs="Arial"/>
          <w:color w:val="000000" w:themeColor="text1"/>
          <w:sz w:val="20"/>
          <w:szCs w:val="20"/>
          <w:lang w:val="fr-CH" w:eastAsia="it-IT"/>
        </w:rPr>
      </w:pPr>
      <w:r w:rsidRPr="00C22957">
        <w:rPr>
          <w:rFonts w:ascii="DINPro-Regular" w:hAnsi="DINPro-Regular" w:cs="Arial"/>
          <w:color w:val="000000" w:themeColor="text1"/>
          <w:sz w:val="20"/>
          <w:szCs w:val="20"/>
          <w:lang w:val="fr-CH" w:eastAsia="it-IT"/>
        </w:rPr>
        <w:t>COLORS, 2018 Série de 6 luminogrammes uniques</w:t>
      </w:r>
      <w:r w:rsidRPr="00C22957">
        <w:rPr>
          <w:rFonts w:ascii="DINPro-Regular" w:hAnsi="DINPro-Regular" w:cs="Arial"/>
          <w:color w:val="000000" w:themeColor="text1"/>
          <w:sz w:val="20"/>
          <w:szCs w:val="20"/>
          <w:lang w:val="fr-CH" w:eastAsia="it-IT"/>
        </w:rPr>
        <w:br/>
        <w:t>F&amp;D Cartier propose une expérience radicale de la photographie réduite à sa condition essentielle: une surface photosensible exposée à la lumière, sans prise de vue ni développement.</w:t>
      </w:r>
      <w:r w:rsidRPr="00C22957">
        <w:rPr>
          <w:rFonts w:ascii="DINPro-Regular" w:hAnsi="DINPro-Regular" w:cs="Arial"/>
          <w:color w:val="000000" w:themeColor="text1"/>
          <w:sz w:val="20"/>
          <w:szCs w:val="20"/>
          <w:lang w:val="fr-CH" w:eastAsia="it-IT"/>
        </w:rPr>
        <w:br/>
        <w:t xml:space="preserve">Réalisées à partir de plans-films périmés de marques telles que Kodak, Agfa et </w:t>
      </w:r>
      <w:proofErr w:type="spellStart"/>
      <w:r w:rsidRPr="00C22957">
        <w:rPr>
          <w:rFonts w:ascii="DINPro-Regular" w:hAnsi="DINPro-Regular" w:cs="Arial"/>
          <w:color w:val="000000" w:themeColor="text1"/>
          <w:sz w:val="20"/>
          <w:szCs w:val="20"/>
          <w:lang w:val="fr-CH" w:eastAsia="it-IT"/>
        </w:rPr>
        <w:t>Ilford</w:t>
      </w:r>
      <w:proofErr w:type="spellEnd"/>
      <w:r w:rsidRPr="00C22957">
        <w:rPr>
          <w:rFonts w:ascii="DINPro-Regular" w:hAnsi="DINPro-Regular" w:cs="Arial"/>
          <w:color w:val="000000" w:themeColor="text1"/>
          <w:sz w:val="20"/>
          <w:szCs w:val="20"/>
          <w:lang w:val="fr-CH" w:eastAsia="it-IT"/>
        </w:rPr>
        <w:t xml:space="preserve">, les </w:t>
      </w:r>
      <w:proofErr w:type="spellStart"/>
      <w:r w:rsidRPr="00C22957">
        <w:rPr>
          <w:rFonts w:ascii="DINPro-Regular" w:hAnsi="DINPro-Regular" w:cs="Arial"/>
          <w:color w:val="000000" w:themeColor="text1"/>
          <w:sz w:val="20"/>
          <w:szCs w:val="20"/>
          <w:lang w:val="fr-CH" w:eastAsia="it-IT"/>
        </w:rPr>
        <w:t>oeuvres</w:t>
      </w:r>
      <w:proofErr w:type="spellEnd"/>
      <w:r w:rsidRPr="00C22957">
        <w:rPr>
          <w:rFonts w:ascii="DINPro-Regular" w:hAnsi="DINPro-Regular" w:cs="Arial"/>
          <w:color w:val="000000" w:themeColor="text1"/>
          <w:sz w:val="20"/>
          <w:szCs w:val="20"/>
          <w:lang w:val="fr-CH" w:eastAsia="it-IT"/>
        </w:rPr>
        <w:t xml:space="preserve"> naissent d’un protocole minimal — extraction de l’emballage, exposition à la lumière ambiante, saturation.</w:t>
      </w:r>
      <w:r w:rsidRPr="00C22957">
        <w:rPr>
          <w:rFonts w:ascii="DINPro-Regular" w:hAnsi="DINPro-Regular" w:cs="Arial"/>
          <w:color w:val="000000" w:themeColor="text1"/>
          <w:sz w:val="20"/>
          <w:szCs w:val="20"/>
          <w:lang w:val="fr-CH" w:eastAsia="it-IT"/>
        </w:rPr>
        <w:br/>
        <w:t>Privée de toute fonction représentative, la photographie s’y auto-révèle : la couleur n’est plus reproduction du réel mais manifestation directe des couches chimiques du film. Chaque pièce devient ainsi l’empreinte d’un matériau, d’un temps et d’une technologie en voie de disparition.</w:t>
      </w:r>
      <w:r w:rsidRPr="00C22957">
        <w:rPr>
          <w:rFonts w:ascii="DINPro-Regular" w:hAnsi="DINPro-Regular" w:cs="Arial"/>
          <w:color w:val="000000" w:themeColor="text1"/>
          <w:sz w:val="20"/>
          <w:szCs w:val="20"/>
          <w:lang w:val="fr-CH" w:eastAsia="it-IT"/>
        </w:rPr>
        <w:br/>
        <w:t>Entre monochrome, archive et objet conceptuel, COLORS s’inscrit dans une réflexion sur l’épuisement du médium photographique, où la lumière ne produit plus l’image, mais en signe la disparition.</w:t>
      </w:r>
    </w:p>
    <w:p w14:paraId="0F2BA696" w14:textId="77777777" w:rsidR="00C22957" w:rsidRPr="00C22957" w:rsidRDefault="00C22957" w:rsidP="00C22957">
      <w:pPr>
        <w:pStyle w:val="p1"/>
        <w:rPr>
          <w:rFonts w:ascii="DINPro-Regular" w:hAnsi="DINPro-Regular" w:cs="Arial"/>
          <w:color w:val="000000" w:themeColor="text1"/>
          <w:sz w:val="20"/>
          <w:szCs w:val="20"/>
          <w:lang w:val="fr-CH" w:eastAsia="it-IT"/>
        </w:rPr>
      </w:pPr>
    </w:p>
    <w:p w14:paraId="18A26EC9" w14:textId="77777777" w:rsidR="00C22957" w:rsidRPr="00C22957" w:rsidRDefault="00C22957" w:rsidP="00C22957">
      <w:pPr>
        <w:pStyle w:val="p1"/>
        <w:rPr>
          <w:rFonts w:ascii="DINPro-Regular" w:hAnsi="DINPro-Regular" w:cs="Arial"/>
          <w:color w:val="000000" w:themeColor="text1"/>
          <w:sz w:val="16"/>
          <w:szCs w:val="16"/>
          <w:lang w:val="fr-CH" w:eastAsia="it-IT"/>
        </w:rPr>
      </w:pPr>
      <w:proofErr w:type="spellStart"/>
      <w:r w:rsidRPr="00C22957">
        <w:rPr>
          <w:rFonts w:ascii="DINPro-Regular" w:hAnsi="DINPro-Regular" w:cs="Arial"/>
          <w:color w:val="000000" w:themeColor="text1"/>
          <w:sz w:val="16"/>
          <w:szCs w:val="16"/>
          <w:lang w:val="fr-CH" w:eastAsia="it-IT"/>
        </w:rPr>
        <w:t>Biografia</w:t>
      </w:r>
      <w:proofErr w:type="spellEnd"/>
    </w:p>
    <w:p w14:paraId="2A80C187" w14:textId="27407D24"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fr-CH" w:eastAsia="it-IT"/>
        </w:rPr>
        <w:t xml:space="preserve">Artistes suisses, </w:t>
      </w:r>
      <w:r w:rsidR="00AF1494">
        <w:rPr>
          <w:rFonts w:ascii="DINPro-Regular" w:hAnsi="DINPro-Regular" w:cs="Arial"/>
          <w:color w:val="000000" w:themeColor="text1"/>
          <w:sz w:val="16"/>
          <w:szCs w:val="16"/>
          <w:lang w:val="fr-CH" w:eastAsia="it-IT"/>
        </w:rPr>
        <w:t>F</w:t>
      </w:r>
      <w:r w:rsidRPr="00C22957">
        <w:rPr>
          <w:rFonts w:ascii="DINPro-Regular" w:hAnsi="DINPro-Regular" w:cs="Arial"/>
          <w:color w:val="000000" w:themeColor="text1"/>
          <w:sz w:val="16"/>
          <w:szCs w:val="16"/>
          <w:lang w:val="fr-CH" w:eastAsia="it-IT"/>
        </w:rPr>
        <w:t xml:space="preserve">rançoise artiste-plasticienne et </w:t>
      </w:r>
      <w:r w:rsidR="00AF1494">
        <w:rPr>
          <w:rFonts w:ascii="DINPro-Regular" w:hAnsi="DINPro-Regular" w:cs="Arial"/>
          <w:color w:val="000000" w:themeColor="text1"/>
          <w:sz w:val="16"/>
          <w:szCs w:val="16"/>
          <w:lang w:val="fr-CH" w:eastAsia="it-IT"/>
        </w:rPr>
        <w:t>D</w:t>
      </w:r>
      <w:r w:rsidRPr="00C22957">
        <w:rPr>
          <w:rFonts w:ascii="DINPro-Regular" w:hAnsi="DINPro-Regular" w:cs="Arial"/>
          <w:color w:val="000000" w:themeColor="text1"/>
          <w:sz w:val="16"/>
          <w:szCs w:val="16"/>
          <w:lang w:val="fr-CH" w:eastAsia="it-IT"/>
        </w:rPr>
        <w:t xml:space="preserve">aniel photographe, exposent individuellement et sous forme de dialogues jusqu’en 1995. Dès lors, ils signent conjointement </w:t>
      </w:r>
      <w:proofErr w:type="spellStart"/>
      <w:r w:rsidRPr="00C22957">
        <w:rPr>
          <w:rFonts w:ascii="DINPro-Regular" w:hAnsi="DINPro-Regular" w:cs="Arial"/>
          <w:color w:val="000000" w:themeColor="text1"/>
          <w:sz w:val="16"/>
          <w:szCs w:val="16"/>
          <w:lang w:val="fr-CH" w:eastAsia="it-IT"/>
        </w:rPr>
        <w:t>f&amp;d</w:t>
      </w:r>
      <w:proofErr w:type="spellEnd"/>
      <w:r w:rsidRPr="00C22957">
        <w:rPr>
          <w:rFonts w:ascii="DINPro-Regular" w:hAnsi="DINPro-Regular" w:cs="Arial"/>
          <w:color w:val="000000" w:themeColor="text1"/>
          <w:sz w:val="16"/>
          <w:szCs w:val="16"/>
          <w:lang w:val="fr-CH" w:eastAsia="it-IT"/>
        </w:rPr>
        <w:t xml:space="preserve"> cartier, favorisent les pratiques minimalistes, la technique du photogramme et les installations. </w:t>
      </w:r>
      <w:r w:rsidRPr="00C22957">
        <w:rPr>
          <w:rFonts w:ascii="DINPro-Regular" w:hAnsi="DINPro-Regular" w:cs="Arial"/>
          <w:color w:val="000000" w:themeColor="text1"/>
          <w:sz w:val="16"/>
          <w:szCs w:val="16"/>
          <w:lang w:val="it-CH" w:eastAsia="it-IT"/>
        </w:rPr>
        <w:t xml:space="preserve">Ils </w:t>
      </w:r>
      <w:proofErr w:type="spellStart"/>
      <w:r w:rsidRPr="00C22957">
        <w:rPr>
          <w:rFonts w:ascii="DINPro-Regular" w:hAnsi="DINPro-Regular" w:cs="Arial"/>
          <w:color w:val="000000" w:themeColor="text1"/>
          <w:sz w:val="16"/>
          <w:szCs w:val="16"/>
          <w:lang w:val="it-CH" w:eastAsia="it-IT"/>
        </w:rPr>
        <w:t>questionnent</w:t>
      </w:r>
      <w:proofErr w:type="spellEnd"/>
      <w:r w:rsidRPr="00C22957">
        <w:rPr>
          <w:rFonts w:ascii="DINPro-Regular" w:hAnsi="DINPro-Regular" w:cs="Arial"/>
          <w:color w:val="000000" w:themeColor="text1"/>
          <w:sz w:val="16"/>
          <w:szCs w:val="16"/>
          <w:lang w:val="it-CH" w:eastAsia="it-IT"/>
        </w:rPr>
        <w:t xml:space="preserve"> le </w:t>
      </w:r>
      <w:proofErr w:type="spellStart"/>
      <w:r w:rsidRPr="00C22957">
        <w:rPr>
          <w:rFonts w:ascii="DINPro-Regular" w:hAnsi="DINPro-Regular" w:cs="Arial"/>
          <w:color w:val="000000" w:themeColor="text1"/>
          <w:sz w:val="16"/>
          <w:szCs w:val="16"/>
          <w:lang w:val="it-CH" w:eastAsia="it-IT"/>
        </w:rPr>
        <w:t>quotidien</w:t>
      </w:r>
      <w:proofErr w:type="spellEnd"/>
      <w:r w:rsidRPr="00C22957">
        <w:rPr>
          <w:rFonts w:ascii="DINPro-Regular" w:hAnsi="DINPro-Regular" w:cs="Arial"/>
          <w:color w:val="000000" w:themeColor="text1"/>
          <w:sz w:val="16"/>
          <w:szCs w:val="16"/>
          <w:lang w:val="it-CH" w:eastAsia="it-IT"/>
        </w:rPr>
        <w:t>, l’</w:t>
      </w:r>
      <w:proofErr w:type="spellStart"/>
      <w:r w:rsidRPr="00C22957">
        <w:rPr>
          <w:rFonts w:ascii="DINPro-Regular" w:hAnsi="DINPro-Regular" w:cs="Arial"/>
          <w:color w:val="000000" w:themeColor="text1"/>
          <w:sz w:val="16"/>
          <w:szCs w:val="16"/>
          <w:lang w:val="it-CH" w:eastAsia="it-IT"/>
        </w:rPr>
        <w:t>intimité</w:t>
      </w:r>
      <w:proofErr w:type="spellEnd"/>
      <w:r w:rsidRPr="00C22957">
        <w:rPr>
          <w:rFonts w:ascii="DINPro-Regular" w:hAnsi="DINPro-Regular" w:cs="Arial"/>
          <w:color w:val="000000" w:themeColor="text1"/>
          <w:sz w:val="16"/>
          <w:szCs w:val="16"/>
          <w:lang w:val="it-CH" w:eastAsia="it-IT"/>
        </w:rPr>
        <w:t>.</w:t>
      </w:r>
    </w:p>
    <w:p w14:paraId="288D2DD6"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4B2443C2"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49483B39" w14:textId="77777777" w:rsidR="00C22957" w:rsidRPr="00C22957" w:rsidRDefault="00C22957" w:rsidP="00C22957">
      <w:pPr>
        <w:pStyle w:val="p1"/>
        <w:pBdr>
          <w:top w:val="single" w:sz="4" w:space="1" w:color="auto"/>
        </w:pBdr>
        <w:rPr>
          <w:rFonts w:ascii="DINPro-Regular" w:hAnsi="DINPro-Regular" w:cs="Arial"/>
          <w:color w:val="000000" w:themeColor="text1"/>
          <w:sz w:val="20"/>
          <w:szCs w:val="20"/>
          <w:lang w:val="it-CH" w:eastAsia="it-IT"/>
        </w:rPr>
      </w:pPr>
      <w:r w:rsidRPr="00C22957">
        <w:rPr>
          <w:rFonts w:ascii="DINPro-Regular" w:hAnsi="DINPro-Regular" w:cs="Arial"/>
          <w:b/>
          <w:bCs/>
          <w:color w:val="000000" w:themeColor="text1"/>
          <w:sz w:val="20"/>
          <w:szCs w:val="20"/>
          <w:lang w:val="it-CH" w:eastAsia="it-IT"/>
        </w:rPr>
        <w:t>Pietro D’Agostino (I)</w:t>
      </w:r>
    </w:p>
    <w:p w14:paraId="7314DA10"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01FE8849"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Oracolare</w:t>
      </w:r>
      <w:r w:rsidRPr="00C22957">
        <w:rPr>
          <w:rFonts w:ascii="DINPro-Regular" w:hAnsi="DINPro-Regular" w:cs="Arial"/>
          <w:color w:val="000000" w:themeColor="text1"/>
          <w:sz w:val="20"/>
          <w:szCs w:val="20"/>
          <w:lang w:val="it-CH" w:eastAsia="it-IT"/>
        </w:rPr>
        <w:br/>
        <w:t>Accogliere l’apparizione spontanea, un venire alla luce di forme non predefinite, provoca spesso un sentimento di ambiguità a contrasto con il determinismo usuale. Il dispositivo fotografico, colto nei suoi elementi essenziali, ha questa qualità: rivelare innanzitutto per sé. Queste apparizioni, si possono così percepire come un evento di iniziazione, momento unitario di coscienza, di unione tra soggetto e oggetto. Esse si rivelano come possibilità di conoscenza primaria in quel breve istante in cui la mente e l’essere non sono disgiunti razionalmente dalla realtà in cui dimorano.</w:t>
      </w:r>
    </w:p>
    <w:p w14:paraId="1CBEFE5C" w14:textId="77777777" w:rsidR="00C22957" w:rsidRPr="00C22957" w:rsidRDefault="00C22957" w:rsidP="00AF1494">
      <w:pPr>
        <w:pStyle w:val="p1"/>
        <w:jc w:val="right"/>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Pietro D’Agostino</w:t>
      </w:r>
    </w:p>
    <w:p w14:paraId="6630DED9"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Architetture in luce</w:t>
      </w:r>
      <w:r w:rsidRPr="00C22957">
        <w:rPr>
          <w:rFonts w:ascii="DINPro-Regular" w:hAnsi="DINPro-Regular" w:cs="Arial"/>
          <w:color w:val="000000" w:themeColor="text1"/>
          <w:sz w:val="20"/>
          <w:szCs w:val="20"/>
          <w:lang w:val="it-CH" w:eastAsia="it-IT"/>
        </w:rPr>
        <w:br/>
        <w:t>Serie CUBI</w:t>
      </w:r>
      <w:r w:rsidRPr="00C22957">
        <w:rPr>
          <w:rFonts w:ascii="DINPro-Regular" w:hAnsi="DINPro-Regular" w:cs="Arial"/>
          <w:color w:val="000000" w:themeColor="text1"/>
          <w:sz w:val="20"/>
          <w:szCs w:val="20"/>
          <w:lang w:val="it-CH" w:eastAsia="it-IT"/>
        </w:rPr>
        <w:br/>
        <w:t>Elementi di materia, attraversati dalla luce e registrati dal dispositivo fotografico, compongono già parti costitutive di una struttura che si deposita per proiezione sulla carta fotografica per creare delle forme che l’occhio umano non potrebbe percepire data la sua fisiologia.</w:t>
      </w:r>
      <w:r w:rsidRPr="00C22957">
        <w:rPr>
          <w:rFonts w:ascii="DINPro-Regular" w:hAnsi="DINPro-Regular" w:cs="Arial"/>
          <w:color w:val="000000" w:themeColor="text1"/>
          <w:sz w:val="20"/>
          <w:szCs w:val="20"/>
          <w:lang w:val="it-CH" w:eastAsia="it-IT"/>
        </w:rPr>
        <w:br/>
        <w:t>Pertanto, forme apparentemente invisibili, ma di cui la materialità sensibile del fotografico ce ne certifica l’esistenza. Come, allora, potrebbe essere una possibile visualizzazione in tre dimensioni di queste forme che noi non percepiamo a occhio nudo ma che il dispositivo fotografico registra? La tecnologia dell’incisione laser nel cristallo ne è un praticabile tentativo. Producendo un file digitale dell’immagine in questione ed elaborandolo con un programma in 3D si ottiene una delle possibili visualizzazioni tridimensionali. Il laser, a cui vengono fornite le coordinate, procede a creare una forma direttamente all’interno del cubo in cristallo. L’osservazione della forma creata è in continua trasformazione a seconda del punto di osservazione e dall’angolazione e dalla qualità della luce che la attraversa. In sostanza avviene il percorso inverso di quando solitamente produciamo un’immagine fotografica.</w:t>
      </w:r>
      <w:r w:rsidRPr="00C22957">
        <w:rPr>
          <w:rFonts w:ascii="DINPro-Regular" w:hAnsi="DINPro-Regular" w:cs="Arial"/>
          <w:color w:val="000000" w:themeColor="text1"/>
          <w:sz w:val="20"/>
          <w:szCs w:val="20"/>
          <w:lang w:val="it-CH" w:eastAsia="it-IT"/>
        </w:rPr>
        <w:br/>
        <w:t xml:space="preserve">E cioè, quando realizziamo una fotografia riportiamo una porzione della </w:t>
      </w:r>
      <w:proofErr w:type="spellStart"/>
      <w:r w:rsidRPr="00C22957">
        <w:rPr>
          <w:rFonts w:ascii="DINPro-Regular" w:hAnsi="DINPro-Regular" w:cs="Arial"/>
          <w:color w:val="000000" w:themeColor="text1"/>
          <w:sz w:val="20"/>
          <w:szCs w:val="20"/>
          <w:lang w:val="it-CH" w:eastAsia="it-IT"/>
        </w:rPr>
        <w:t>cosidetta</w:t>
      </w:r>
      <w:proofErr w:type="spellEnd"/>
      <w:r w:rsidRPr="00C22957">
        <w:rPr>
          <w:rFonts w:ascii="DINPro-Regular" w:hAnsi="DINPro-Regular" w:cs="Arial"/>
          <w:color w:val="000000" w:themeColor="text1"/>
          <w:sz w:val="20"/>
          <w:szCs w:val="20"/>
          <w:lang w:val="it-CH" w:eastAsia="it-IT"/>
        </w:rPr>
        <w:t xml:space="preserve"> realtà tridimensionale su di un supporto bidimensionale, qui invece, al contrario, riportiamo una immagine da un supporto bidimensionale in una delle possibili forme tridimensionali.</w:t>
      </w:r>
      <w:r w:rsidRPr="00C22957">
        <w:rPr>
          <w:rFonts w:ascii="DINPro-Regular" w:hAnsi="DINPro-Regular" w:cs="Arial"/>
          <w:color w:val="000000" w:themeColor="text1"/>
          <w:sz w:val="20"/>
          <w:szCs w:val="20"/>
          <w:lang w:val="it-CH" w:eastAsia="it-IT"/>
        </w:rPr>
        <w:br/>
        <w:t>Con la caratteristica rilevante, data la sua origine, di una forma di luce a noi ignota ma rivelata dal dispositivo fotografico.</w:t>
      </w:r>
    </w:p>
    <w:p w14:paraId="7BE209FD" w14:textId="77777777" w:rsidR="00C22957" w:rsidRDefault="00C22957" w:rsidP="00C22957">
      <w:pPr>
        <w:pStyle w:val="p1"/>
        <w:jc w:val="right"/>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Pietro D’Agostino, 2009</w:t>
      </w:r>
    </w:p>
    <w:p w14:paraId="0E6C696F" w14:textId="77777777" w:rsidR="00C22957" w:rsidRPr="00C22957" w:rsidRDefault="00C22957" w:rsidP="00C22957">
      <w:pPr>
        <w:pStyle w:val="p1"/>
        <w:jc w:val="right"/>
        <w:rPr>
          <w:rFonts w:ascii="DINPro-Regular" w:hAnsi="DINPro-Regular" w:cs="Arial"/>
          <w:color w:val="000000" w:themeColor="text1"/>
          <w:sz w:val="20"/>
          <w:szCs w:val="20"/>
          <w:lang w:val="it-CH" w:eastAsia="it-IT"/>
        </w:rPr>
      </w:pPr>
    </w:p>
    <w:p w14:paraId="29A622FA"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Pietro D’Agostino (Roma 1958). Si occupa di ricerca e sperimentazione all’interno di alcuni processi relativi alla luce e al suono. L’indagine prende avvio dall’attività di fotografo, per poi estendersi, attraverso la collaborazione con scrittori e musicisti, in ambiti di intermedialità tra linguaggi. Co fondatore dei gruppi di ricerca Pan-</w:t>
      </w:r>
      <w:proofErr w:type="spellStart"/>
      <w:r w:rsidRPr="00C22957">
        <w:rPr>
          <w:rFonts w:ascii="DINPro-Regular" w:hAnsi="DINPro-Regular" w:cs="Arial"/>
          <w:color w:val="000000" w:themeColor="text1"/>
          <w:sz w:val="16"/>
          <w:szCs w:val="16"/>
          <w:lang w:val="it-CH" w:eastAsia="it-IT"/>
        </w:rPr>
        <w:t>ikon</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Xubuxue</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Index&amp;prologue</w:t>
      </w:r>
      <w:proofErr w:type="spellEnd"/>
      <w:r w:rsidRPr="00C22957">
        <w:rPr>
          <w:rFonts w:ascii="DINPro-Regular" w:hAnsi="DINPro-Regular" w:cs="Arial"/>
          <w:color w:val="000000" w:themeColor="text1"/>
          <w:sz w:val="16"/>
          <w:szCs w:val="16"/>
          <w:lang w:val="it-CH" w:eastAsia="it-IT"/>
        </w:rPr>
        <w:t xml:space="preserve">. Ha ideato e realizzato progetti di esplorazione e sperimentazione in continua evoluzione, come </w:t>
      </w:r>
      <w:proofErr w:type="spellStart"/>
      <w:r w:rsidRPr="00C22957">
        <w:rPr>
          <w:rFonts w:ascii="DINPro-Regular" w:hAnsi="DINPro-Regular" w:cs="Arial"/>
          <w:color w:val="000000" w:themeColor="text1"/>
          <w:sz w:val="16"/>
          <w:szCs w:val="16"/>
          <w:lang w:val="it-CH" w:eastAsia="it-IT"/>
        </w:rPr>
        <w:t>cartafoto</w:t>
      </w:r>
      <w:proofErr w:type="spellEnd"/>
      <w:r w:rsidRPr="00C22957">
        <w:rPr>
          <w:rFonts w:ascii="DINPro-Regular" w:hAnsi="DINPro-Regular" w:cs="Arial"/>
          <w:color w:val="000000" w:themeColor="text1"/>
          <w:sz w:val="16"/>
          <w:szCs w:val="16"/>
          <w:lang w:val="it-CH" w:eastAsia="it-IT"/>
        </w:rPr>
        <w:t xml:space="preserve"> da viaggio e Audio Doc Sound Title. Dal 2010 al 2017 è stato membro del comitato di redazione della testata giornalistica online Punto di Svista – Arti Visive in Italia.</w:t>
      </w:r>
    </w:p>
    <w:p w14:paraId="6598923B" w14:textId="77777777" w:rsidR="00C22957" w:rsidRPr="00C22957" w:rsidRDefault="00C22957" w:rsidP="00C22957">
      <w:pPr>
        <w:pStyle w:val="p1"/>
        <w:rPr>
          <w:rFonts w:ascii="DINPro-Regular" w:hAnsi="DINPro-Regular" w:cs="Arial"/>
          <w:color w:val="000000" w:themeColor="text1"/>
          <w:sz w:val="16"/>
          <w:szCs w:val="16"/>
          <w:lang w:val="it-CH" w:eastAsia="it-IT"/>
        </w:rPr>
      </w:pPr>
    </w:p>
    <w:p w14:paraId="292ED13A"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041D7837"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799976CC"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3EAADC0A" w14:textId="77777777" w:rsidR="00C22957" w:rsidRDefault="00C22957" w:rsidP="00C22957">
      <w:pPr>
        <w:pStyle w:val="p1"/>
        <w:rPr>
          <w:rFonts w:ascii="DINPro-Regular" w:hAnsi="DINPro-Regular" w:cs="Arial"/>
          <w:color w:val="000000" w:themeColor="text1"/>
          <w:sz w:val="20"/>
          <w:szCs w:val="20"/>
          <w:lang w:val="it-CH" w:eastAsia="it-IT"/>
        </w:rPr>
      </w:pPr>
    </w:p>
    <w:p w14:paraId="22DAA645"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3BC83045" w14:textId="77777777" w:rsidR="00C22957" w:rsidRDefault="00C22957" w:rsidP="00C22957">
      <w:pPr>
        <w:pStyle w:val="p1"/>
        <w:pBdr>
          <w:top w:val="single" w:sz="4" w:space="1" w:color="auto"/>
        </w:pBdr>
        <w:rPr>
          <w:rFonts w:ascii="DINPro-Regular" w:hAnsi="DINPro-Regular" w:cs="Arial"/>
          <w:b/>
          <w:bCs/>
          <w:color w:val="000000" w:themeColor="text1"/>
          <w:sz w:val="20"/>
          <w:szCs w:val="20"/>
          <w:lang w:val="it-CH" w:eastAsia="it-IT"/>
        </w:rPr>
      </w:pPr>
      <w:r w:rsidRPr="00C22957">
        <w:rPr>
          <w:rFonts w:ascii="DINPro-Regular" w:hAnsi="DINPro-Regular" w:cs="Arial"/>
          <w:b/>
          <w:bCs/>
          <w:color w:val="000000" w:themeColor="text1"/>
          <w:sz w:val="20"/>
          <w:szCs w:val="20"/>
          <w:lang w:val="it-CH" w:eastAsia="it-IT"/>
        </w:rPr>
        <w:t>Bruno Di Bello (I)</w:t>
      </w:r>
    </w:p>
    <w:p w14:paraId="29279FAF" w14:textId="77777777" w:rsidR="00C22957" w:rsidRPr="00C22957" w:rsidRDefault="00C22957" w:rsidP="00C22957">
      <w:pPr>
        <w:pStyle w:val="p1"/>
        <w:pBdr>
          <w:top w:val="single" w:sz="4" w:space="1" w:color="auto"/>
        </w:pBdr>
        <w:rPr>
          <w:rFonts w:ascii="DINPro-Regular" w:hAnsi="DINPro-Regular" w:cs="Arial"/>
          <w:color w:val="000000" w:themeColor="text1"/>
          <w:sz w:val="20"/>
          <w:szCs w:val="20"/>
          <w:lang w:val="it-CH" w:eastAsia="it-IT"/>
        </w:rPr>
      </w:pPr>
    </w:p>
    <w:p w14:paraId="40BB7595" w14:textId="77777777" w:rsid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Nel ‘900, la vita delle forme estetiche della visione è inseparabilmente connessa all’avvento dei nuovi media tecnologici.</w:t>
      </w:r>
      <w:r w:rsidRPr="00C22957">
        <w:rPr>
          <w:rFonts w:ascii="DINPro-Regular" w:hAnsi="DINPro-Regular" w:cs="Arial"/>
          <w:color w:val="000000" w:themeColor="text1"/>
          <w:sz w:val="20"/>
          <w:szCs w:val="20"/>
          <w:lang w:val="it-CH" w:eastAsia="it-IT"/>
        </w:rPr>
        <w:br/>
        <w:t>La luce elettrica comincia a diffondersi solo all’inizio del secolo per poi dar luogo a tutta una generazione di lampade, riflettori e proiettori.</w:t>
      </w:r>
      <w:r w:rsidRPr="00C22957">
        <w:rPr>
          <w:rFonts w:ascii="DINPro-Regular" w:hAnsi="DINPro-Regular" w:cs="Arial"/>
          <w:color w:val="000000" w:themeColor="text1"/>
          <w:sz w:val="20"/>
          <w:szCs w:val="20"/>
          <w:lang w:val="it-CH" w:eastAsia="it-IT"/>
        </w:rPr>
        <w:br/>
        <w:t>Qui le forme da investigare sono, di volta in volta, quelle prodotte dalla luce e dall’ombra o quelle generate dai colori e dalle loro combinazioni.</w:t>
      </w:r>
      <w:r w:rsidRPr="00C22957">
        <w:rPr>
          <w:rFonts w:ascii="DINPro-Regular" w:hAnsi="DINPro-Regular" w:cs="Arial"/>
          <w:color w:val="000000" w:themeColor="text1"/>
          <w:sz w:val="20"/>
          <w:szCs w:val="20"/>
          <w:lang w:val="it-CH" w:eastAsia="it-IT"/>
        </w:rPr>
        <w:br/>
        <w:t>Tutta una inutile ideologia mistica, supportata da fumosi presupposti sinestetici, viene mobilitata per giustificare la costruzione di macchine che, di fatto e utilmente, permettono di generare e analizzare le nuove configurazioni della visione rese possibili dalla luce artificiale.</w:t>
      </w:r>
      <w:r w:rsidRPr="00C22957">
        <w:rPr>
          <w:rFonts w:ascii="DINPro-Regular" w:hAnsi="DINPro-Regular" w:cs="Arial"/>
          <w:color w:val="000000" w:themeColor="text1"/>
          <w:sz w:val="20"/>
          <w:szCs w:val="20"/>
          <w:lang w:val="it-CH" w:eastAsia="it-IT"/>
        </w:rPr>
        <w:br/>
        <w:t>Thomas Wilfred, un danese trasferitosi negli Stati Uniti, dichiara, intorno al 1920, che “la luce è il solo mezzo di espressione per l’artista”; egli costruisce il “</w:t>
      </w:r>
      <w:proofErr w:type="spellStart"/>
      <w:r w:rsidRPr="00C22957">
        <w:rPr>
          <w:rFonts w:ascii="DINPro-Regular" w:hAnsi="DINPro-Regular" w:cs="Arial"/>
          <w:color w:val="000000" w:themeColor="text1"/>
          <w:sz w:val="20"/>
          <w:szCs w:val="20"/>
          <w:lang w:val="it-CH" w:eastAsia="it-IT"/>
        </w:rPr>
        <w:t>Clavilux</w:t>
      </w:r>
      <w:proofErr w:type="spellEnd"/>
      <w:r w:rsidRPr="00C22957">
        <w:rPr>
          <w:rFonts w:ascii="DINPro-Regular" w:hAnsi="DINPro-Regular" w:cs="Arial"/>
          <w:color w:val="000000" w:themeColor="text1"/>
          <w:sz w:val="20"/>
          <w:szCs w:val="20"/>
          <w:lang w:val="it-CH" w:eastAsia="it-IT"/>
        </w:rPr>
        <w:t xml:space="preserve">”, si esibisce proiettando luci astratte colorate, e fonda a New York un Art Institute of Light. Ma non è il solo, né il primo: </w:t>
      </w:r>
      <w:proofErr w:type="spellStart"/>
      <w:r w:rsidRPr="00C22957">
        <w:rPr>
          <w:rFonts w:ascii="DINPro-Regular" w:hAnsi="DINPro-Regular" w:cs="Arial"/>
          <w:color w:val="000000" w:themeColor="text1"/>
          <w:sz w:val="20"/>
          <w:szCs w:val="20"/>
          <w:lang w:val="it-CH" w:eastAsia="it-IT"/>
        </w:rPr>
        <w:t>Skriabin</w:t>
      </w:r>
      <w:proofErr w:type="spellEnd"/>
      <w:r w:rsidRPr="00C22957">
        <w:rPr>
          <w:rFonts w:ascii="DINPro-Regular" w:hAnsi="DINPro-Regular" w:cs="Arial"/>
          <w:color w:val="000000" w:themeColor="text1"/>
          <w:sz w:val="20"/>
          <w:szCs w:val="20"/>
          <w:lang w:val="it-CH" w:eastAsia="it-IT"/>
        </w:rPr>
        <w:t xml:space="preserve"> aveva costruito e fatto suonare nel 1911 il “</w:t>
      </w:r>
      <w:proofErr w:type="spellStart"/>
      <w:r w:rsidRPr="00C22957">
        <w:rPr>
          <w:rFonts w:ascii="DINPro-Regular" w:hAnsi="DINPro-Regular" w:cs="Arial"/>
          <w:color w:val="000000" w:themeColor="text1"/>
          <w:sz w:val="20"/>
          <w:szCs w:val="20"/>
          <w:lang w:val="it-CH" w:eastAsia="it-IT"/>
        </w:rPr>
        <w:t>clavier</w:t>
      </w:r>
      <w:proofErr w:type="spellEnd"/>
      <w:r w:rsidRPr="00C22957">
        <w:rPr>
          <w:rFonts w:ascii="DINPro-Regular" w:hAnsi="DINPro-Regular" w:cs="Arial"/>
          <w:color w:val="000000" w:themeColor="text1"/>
          <w:sz w:val="20"/>
          <w:szCs w:val="20"/>
          <w:lang w:val="it-CH" w:eastAsia="it-IT"/>
        </w:rPr>
        <w:t xml:space="preserve"> à lumière”; l’architetto americano Claude </w:t>
      </w:r>
      <w:proofErr w:type="spellStart"/>
      <w:r w:rsidRPr="00C22957">
        <w:rPr>
          <w:rFonts w:ascii="DINPro-Regular" w:hAnsi="DINPro-Regular" w:cs="Arial"/>
          <w:color w:val="000000" w:themeColor="text1"/>
          <w:sz w:val="20"/>
          <w:szCs w:val="20"/>
          <w:lang w:val="it-CH" w:eastAsia="it-IT"/>
        </w:rPr>
        <w:t>Bragdon</w:t>
      </w:r>
      <w:proofErr w:type="spellEnd"/>
      <w:r w:rsidRPr="00C22957">
        <w:rPr>
          <w:rFonts w:ascii="DINPro-Regular" w:hAnsi="DINPro-Regular" w:cs="Arial"/>
          <w:color w:val="000000" w:themeColor="text1"/>
          <w:sz w:val="20"/>
          <w:szCs w:val="20"/>
          <w:lang w:val="it-CH" w:eastAsia="it-IT"/>
        </w:rPr>
        <w:t xml:space="preserve"> aveva fatto qualcosa di simile al Central Park nel 1916; Giacomo Balla aveva messo in scena nel 1917 un balletto di “sole luci”; </w:t>
      </w:r>
      <w:proofErr w:type="spellStart"/>
      <w:r w:rsidRPr="00C22957">
        <w:rPr>
          <w:rFonts w:ascii="DINPro-Regular" w:hAnsi="DINPro-Regular" w:cs="Arial"/>
          <w:color w:val="000000" w:themeColor="text1"/>
          <w:sz w:val="20"/>
          <w:szCs w:val="20"/>
          <w:lang w:val="it-CH" w:eastAsia="it-IT"/>
        </w:rPr>
        <w:t>Hirschfeld</w:t>
      </w:r>
      <w:proofErr w:type="spellEnd"/>
      <w:r w:rsidRPr="00C22957">
        <w:rPr>
          <w:rFonts w:ascii="DINPro-Regular" w:hAnsi="DINPro-Regular" w:cs="Arial"/>
          <w:color w:val="000000" w:themeColor="text1"/>
          <w:sz w:val="20"/>
          <w:szCs w:val="20"/>
          <w:lang w:val="it-CH" w:eastAsia="it-IT"/>
        </w:rPr>
        <w:t>-Mack, al Bauhaus, aveva costruito un’altra macchina in grado di proiettare piani colorati in movimento, e così via.</w:t>
      </w:r>
      <w:r w:rsidRPr="00C22957">
        <w:rPr>
          <w:rFonts w:ascii="DINPro-Regular" w:hAnsi="DINPro-Regular" w:cs="Arial"/>
          <w:color w:val="000000" w:themeColor="text1"/>
          <w:sz w:val="20"/>
          <w:szCs w:val="20"/>
          <w:lang w:val="it-CH" w:eastAsia="it-IT"/>
        </w:rPr>
        <w:br/>
        <w:t>Ciò che è in gioco è, insomma, al di là di ogni presupposto teorico, più o meno improponibile, l’analisi e lo studio delle forme visive, chiaroscurali o colorate, immobili o in movimento, generate da un nuovo medium: la luce elettrica, così come concretamente messa in opera da tecnologie variamente luministiche e proiettive.</w:t>
      </w:r>
      <w:r w:rsidRPr="00C22957">
        <w:rPr>
          <w:rFonts w:ascii="DINPro-Regular" w:hAnsi="DINPro-Regular" w:cs="Arial"/>
          <w:color w:val="000000" w:themeColor="text1"/>
          <w:sz w:val="20"/>
          <w:szCs w:val="20"/>
          <w:lang w:val="it-CH" w:eastAsia="it-IT"/>
        </w:rPr>
        <w:br/>
        <w:t>Ma alla luce elettrica bisognerà aggiungere la fotografia, e poi il cinema, e poi ancora il video, ed ora, e per il momento, l’immagine di sintesi.</w:t>
      </w:r>
      <w:r w:rsidRPr="00C22957">
        <w:rPr>
          <w:rFonts w:ascii="DINPro-Regular" w:hAnsi="DINPro-Regular" w:cs="Arial"/>
          <w:color w:val="000000" w:themeColor="text1"/>
          <w:sz w:val="20"/>
          <w:szCs w:val="20"/>
          <w:lang w:val="it-CH" w:eastAsia="it-IT"/>
        </w:rPr>
        <w:br/>
        <w:t>Tutti questi media si rivelano in grado di generare forme proprie e, dunque, di continuare a far vivere la forma facendola ancora apparire nella sua varietà, nelle sue metamorfosi e nel suo rinnovato risplendere. E, si badi, sempre la forma, che non chiede che essere veramente e soltanto tale, non ama apparire nascosta in un rivestimento, essa non ama  l’oggetto, il referente, ma vuole che la si dia come pura forma, come quella presenza che è, di volta in volta, la sua e di niente altro.</w:t>
      </w:r>
      <w:r w:rsidRPr="00C22957">
        <w:rPr>
          <w:rFonts w:ascii="DINPro-Regular" w:hAnsi="DINPro-Regular" w:cs="Arial"/>
          <w:color w:val="000000" w:themeColor="text1"/>
          <w:sz w:val="20"/>
          <w:szCs w:val="20"/>
          <w:lang w:val="it-CH" w:eastAsia="it-IT"/>
        </w:rPr>
        <w:br/>
        <w:t xml:space="preserve">Ed è quanto ha capito e messo in opera chi più e meglio si è avvicinato all’essenza delle nuove forme tecnologiche dell’apparire: </w:t>
      </w:r>
      <w:proofErr w:type="spellStart"/>
      <w:r w:rsidRPr="00C22957">
        <w:rPr>
          <w:rFonts w:ascii="DINPro-Regular" w:hAnsi="DINPro-Regular" w:cs="Arial"/>
          <w:color w:val="000000" w:themeColor="text1"/>
          <w:sz w:val="20"/>
          <w:szCs w:val="20"/>
          <w:lang w:val="it-CH" w:eastAsia="it-IT"/>
        </w:rPr>
        <w:t>Lissitskij</w:t>
      </w:r>
      <w:proofErr w:type="spellEnd"/>
      <w:r w:rsidRPr="00C22957">
        <w:rPr>
          <w:rFonts w:ascii="DINPro-Regular" w:hAnsi="DINPro-Regular" w:cs="Arial"/>
          <w:color w:val="000000" w:themeColor="text1"/>
          <w:sz w:val="20"/>
          <w:szCs w:val="20"/>
          <w:lang w:val="it-CH" w:eastAsia="it-IT"/>
        </w:rPr>
        <w:t xml:space="preserve">, Moholy-Nagy, Man Ray… per la fotografia, e per il cinema, ancora Man Ray e Hans Richter, Werner </w:t>
      </w:r>
      <w:proofErr w:type="spellStart"/>
      <w:r w:rsidRPr="00C22957">
        <w:rPr>
          <w:rFonts w:ascii="DINPro-Regular" w:hAnsi="DINPro-Regular" w:cs="Arial"/>
          <w:color w:val="000000" w:themeColor="text1"/>
          <w:sz w:val="20"/>
          <w:szCs w:val="20"/>
          <w:lang w:val="it-CH" w:eastAsia="it-IT"/>
        </w:rPr>
        <w:t>Graeff</w:t>
      </w:r>
      <w:proofErr w:type="spellEnd"/>
      <w:r w:rsidRPr="00C22957">
        <w:rPr>
          <w:rFonts w:ascii="DINPro-Regular" w:hAnsi="DINPro-Regular" w:cs="Arial"/>
          <w:color w:val="000000" w:themeColor="text1"/>
          <w:sz w:val="20"/>
          <w:szCs w:val="20"/>
          <w:lang w:val="it-CH" w:eastAsia="it-IT"/>
        </w:rPr>
        <w:t xml:space="preserve">, Oskar </w:t>
      </w:r>
      <w:proofErr w:type="spellStart"/>
      <w:r w:rsidRPr="00C22957">
        <w:rPr>
          <w:rFonts w:ascii="DINPro-Regular" w:hAnsi="DINPro-Regular" w:cs="Arial"/>
          <w:color w:val="000000" w:themeColor="text1"/>
          <w:sz w:val="20"/>
          <w:szCs w:val="20"/>
          <w:lang w:val="it-CH" w:eastAsia="it-IT"/>
        </w:rPr>
        <w:t>Fischinger</w:t>
      </w:r>
      <w:proofErr w:type="spellEnd"/>
      <w:r w:rsidRPr="00C22957">
        <w:rPr>
          <w:rFonts w:ascii="DINPro-Regular" w:hAnsi="DINPro-Regular" w:cs="Arial"/>
          <w:color w:val="000000" w:themeColor="text1"/>
          <w:sz w:val="20"/>
          <w:szCs w:val="20"/>
          <w:lang w:val="it-CH" w:eastAsia="it-IT"/>
        </w:rPr>
        <w:t xml:space="preserve">, </w:t>
      </w:r>
      <w:proofErr w:type="spellStart"/>
      <w:r w:rsidRPr="00C22957">
        <w:rPr>
          <w:rFonts w:ascii="DINPro-Regular" w:hAnsi="DINPro-Regular" w:cs="Arial"/>
          <w:color w:val="000000" w:themeColor="text1"/>
          <w:sz w:val="20"/>
          <w:szCs w:val="20"/>
          <w:lang w:val="it-CH" w:eastAsia="it-IT"/>
        </w:rPr>
        <w:t>Sezenka</w:t>
      </w:r>
      <w:proofErr w:type="spellEnd"/>
      <w:r w:rsidRPr="00C22957">
        <w:rPr>
          <w:rFonts w:ascii="DINPro-Regular" w:hAnsi="DINPro-Regular" w:cs="Arial"/>
          <w:color w:val="000000" w:themeColor="text1"/>
          <w:sz w:val="20"/>
          <w:szCs w:val="20"/>
          <w:lang w:val="it-CH" w:eastAsia="it-IT"/>
        </w:rPr>
        <w:t xml:space="preserve">, Fernand Leger…; qui i </w:t>
      </w:r>
      <w:proofErr w:type="spellStart"/>
      <w:r w:rsidRPr="00C22957">
        <w:rPr>
          <w:rFonts w:ascii="DINPro-Regular" w:hAnsi="DINPro-Regular" w:cs="Arial"/>
          <w:color w:val="000000" w:themeColor="text1"/>
          <w:sz w:val="20"/>
          <w:szCs w:val="20"/>
          <w:lang w:val="it-CH" w:eastAsia="it-IT"/>
        </w:rPr>
        <w:t>films</w:t>
      </w:r>
      <w:proofErr w:type="spellEnd"/>
      <w:r w:rsidRPr="00C22957">
        <w:rPr>
          <w:rFonts w:ascii="DINPro-Regular" w:hAnsi="DINPro-Regular" w:cs="Arial"/>
          <w:color w:val="000000" w:themeColor="text1"/>
          <w:sz w:val="20"/>
          <w:szCs w:val="20"/>
          <w:lang w:val="it-CH" w:eastAsia="it-IT"/>
        </w:rPr>
        <w:t xml:space="preserve"> “sono giochi di quadrati , di rettangoli, di spirali, giochi di luci e di colori nello spazio e nel tempo, fughe di chiaroscuri, variazioni di temi geometrici che operano solo con un insieme di qualità ottiche e dinamiche” (Karel </w:t>
      </w:r>
      <w:proofErr w:type="spellStart"/>
      <w:r w:rsidRPr="00C22957">
        <w:rPr>
          <w:rFonts w:ascii="DINPro-Regular" w:hAnsi="DINPro-Regular" w:cs="Arial"/>
          <w:color w:val="000000" w:themeColor="text1"/>
          <w:sz w:val="20"/>
          <w:szCs w:val="20"/>
          <w:lang w:val="it-CH" w:eastAsia="it-IT"/>
        </w:rPr>
        <w:t>Teige</w:t>
      </w:r>
      <w:proofErr w:type="spellEnd"/>
      <w:r w:rsidRPr="00C22957">
        <w:rPr>
          <w:rFonts w:ascii="DINPro-Regular" w:hAnsi="DINPro-Regular" w:cs="Arial"/>
          <w:color w:val="000000" w:themeColor="text1"/>
          <w:sz w:val="20"/>
          <w:szCs w:val="20"/>
          <w:lang w:val="it-CH" w:eastAsia="it-IT"/>
        </w:rPr>
        <w:t>, 1929). La fotografia e il cinema si vanno insomma definendo come il nuovo dominio dell’ottico, come il campo aperto della generazione e della attivazione delle nuove forme tecnologiche dell’apparire.</w:t>
      </w:r>
      <w:r w:rsidRPr="00C22957">
        <w:rPr>
          <w:rFonts w:ascii="DINPro-Regular" w:hAnsi="DINPro-Regular" w:cs="Arial"/>
          <w:color w:val="000000" w:themeColor="text1"/>
          <w:sz w:val="20"/>
          <w:szCs w:val="20"/>
          <w:lang w:val="it-CH" w:eastAsia="it-IT"/>
        </w:rPr>
        <w:br/>
        <w:t xml:space="preserve">In quanto al video, diffusosi soltanto negli anni ’60 egli dichiara fin dal principio che le sue forme non hanno più nulla a che fare con la chimica e con la luce artificiale delle lampade: i 13 </w:t>
      </w:r>
      <w:proofErr w:type="spellStart"/>
      <w:r w:rsidRPr="00C22957">
        <w:rPr>
          <w:rFonts w:ascii="DINPro-Regular" w:hAnsi="DINPro-Regular" w:cs="Arial"/>
          <w:color w:val="000000" w:themeColor="text1"/>
          <w:sz w:val="20"/>
          <w:szCs w:val="20"/>
          <w:lang w:val="it-CH" w:eastAsia="it-IT"/>
        </w:rPr>
        <w:t>Distorted</w:t>
      </w:r>
      <w:proofErr w:type="spellEnd"/>
      <w:r w:rsidRPr="00C22957">
        <w:rPr>
          <w:rFonts w:ascii="DINPro-Regular" w:hAnsi="DINPro-Regular" w:cs="Arial"/>
          <w:color w:val="000000" w:themeColor="text1"/>
          <w:sz w:val="20"/>
          <w:szCs w:val="20"/>
          <w:lang w:val="it-CH" w:eastAsia="it-IT"/>
        </w:rPr>
        <w:t xml:space="preserve"> TV Sets, che </w:t>
      </w:r>
      <w:proofErr w:type="spellStart"/>
      <w:r w:rsidRPr="00C22957">
        <w:rPr>
          <w:rFonts w:ascii="DINPro-Regular" w:hAnsi="DINPro-Regular" w:cs="Arial"/>
          <w:color w:val="000000" w:themeColor="text1"/>
          <w:sz w:val="20"/>
          <w:szCs w:val="20"/>
          <w:lang w:val="it-CH" w:eastAsia="it-IT"/>
        </w:rPr>
        <w:t>Nam</w:t>
      </w:r>
      <w:proofErr w:type="spellEnd"/>
      <w:r w:rsidRPr="00C22957">
        <w:rPr>
          <w:rFonts w:ascii="DINPro-Regular" w:hAnsi="DINPro-Regular" w:cs="Arial"/>
          <w:color w:val="000000" w:themeColor="text1"/>
          <w:sz w:val="20"/>
          <w:szCs w:val="20"/>
          <w:lang w:val="it-CH" w:eastAsia="it-IT"/>
        </w:rPr>
        <w:t xml:space="preserve"> June Paik dà a vedere nel 1963, disvelano immediatamente la nuova essenza dell’immagine elettronica ed indicano tutto un destino al quale, fatta qualche eccezione come quella dei </w:t>
      </w:r>
      <w:proofErr w:type="spellStart"/>
      <w:r w:rsidRPr="00C22957">
        <w:rPr>
          <w:rFonts w:ascii="DINPro-Regular" w:hAnsi="DINPro-Regular" w:cs="Arial"/>
          <w:color w:val="000000" w:themeColor="text1"/>
          <w:sz w:val="20"/>
          <w:szCs w:val="20"/>
          <w:lang w:val="it-CH" w:eastAsia="it-IT"/>
        </w:rPr>
        <w:t>Vasulka</w:t>
      </w:r>
      <w:proofErr w:type="spellEnd"/>
      <w:r w:rsidRPr="00C22957">
        <w:rPr>
          <w:rFonts w:ascii="DINPro-Regular" w:hAnsi="DINPro-Regular" w:cs="Arial"/>
          <w:color w:val="000000" w:themeColor="text1"/>
          <w:sz w:val="20"/>
          <w:szCs w:val="20"/>
          <w:lang w:val="it-CH" w:eastAsia="it-IT"/>
        </w:rPr>
        <w:t>, il video, aggredito da ogni parte dal soggettivismo e dalle più disparate intenzioni di semiosi, si è sostanzialmente sottratto.</w:t>
      </w:r>
      <w:r w:rsidRPr="00C22957">
        <w:rPr>
          <w:rFonts w:ascii="DINPro-Regular" w:hAnsi="DINPro-Regular" w:cs="Arial"/>
          <w:color w:val="000000" w:themeColor="text1"/>
          <w:sz w:val="20"/>
          <w:szCs w:val="20"/>
          <w:lang w:val="it-CH" w:eastAsia="it-IT"/>
        </w:rPr>
        <w:br/>
        <w:t>Lo stesso non può dirsi per l’ immagine digitale o, almeno, non lo si può dire per le immagini digitali che Di Bello ci mette sotto gli occhi.</w:t>
      </w:r>
      <w:r w:rsidRPr="00C22957">
        <w:rPr>
          <w:rFonts w:ascii="DINPro-Regular" w:hAnsi="DINPro-Regular" w:cs="Arial"/>
          <w:color w:val="000000" w:themeColor="text1"/>
          <w:sz w:val="20"/>
          <w:szCs w:val="20"/>
          <w:lang w:val="it-CH" w:eastAsia="it-IT"/>
        </w:rPr>
        <w:br/>
        <w:t xml:space="preserve">Questo vecchio artista che, da pittore, ha amato soprattutto Klee e la sua </w:t>
      </w:r>
      <w:proofErr w:type="spellStart"/>
      <w:r w:rsidRPr="00C22957">
        <w:rPr>
          <w:rFonts w:ascii="DINPro-Regular" w:hAnsi="DINPro-Regular" w:cs="Arial"/>
          <w:color w:val="000000" w:themeColor="text1"/>
          <w:sz w:val="20"/>
          <w:szCs w:val="20"/>
          <w:lang w:val="it-CH" w:eastAsia="it-IT"/>
        </w:rPr>
        <w:t>mitogenesi</w:t>
      </w:r>
      <w:proofErr w:type="spellEnd"/>
      <w:r w:rsidRPr="00C22957">
        <w:rPr>
          <w:rFonts w:ascii="DINPro-Regular" w:hAnsi="DINPro-Regular" w:cs="Arial"/>
          <w:color w:val="000000" w:themeColor="text1"/>
          <w:sz w:val="20"/>
          <w:szCs w:val="20"/>
          <w:lang w:val="it-CH" w:eastAsia="it-IT"/>
        </w:rPr>
        <w:t xml:space="preserve"> della forma, e che, passato alla carta fotosensibile, ha ricoperto i muri delle gallerie d’arte con forme fatte di “segni di luce”, così come Man Ray o Moholy non avrebbero mai potuto fare, si rivela adesso in grado, come pochi altri, di metterci davanti a delle vere forme sintetiche. E il fatto che queste provengano da un artista consumato su altri media ed altri supporti vale forse come una messa in guardia e un avvertimento a tutte le componenti del sistema attuale dell’arte: ogni ritorno al passato è improponibile, tutto un magma incandescente generato dai nuovi media spinge verso la superficie ed in esso risiede, con ogni probabilità, l’avvenire dell’estetico.</w:t>
      </w:r>
      <w:r w:rsidRPr="00C22957">
        <w:rPr>
          <w:rFonts w:ascii="DINPro-Regular" w:hAnsi="DINPro-Regular" w:cs="Arial"/>
          <w:color w:val="000000" w:themeColor="text1"/>
          <w:sz w:val="20"/>
          <w:szCs w:val="20"/>
          <w:lang w:val="it-CH" w:eastAsia="it-IT"/>
        </w:rPr>
        <w:br/>
        <w:t xml:space="preserve">Il proprio dell’immagine digitale, o sintetica, ci è sembrato essere, e questo quasi venti anni fa, il suo darsi come una </w:t>
      </w:r>
      <w:proofErr w:type="spellStart"/>
      <w:r w:rsidRPr="00C22957">
        <w:rPr>
          <w:rFonts w:ascii="DINPro-Regular" w:hAnsi="DINPro-Regular" w:cs="Arial"/>
          <w:color w:val="000000" w:themeColor="text1"/>
          <w:sz w:val="20"/>
          <w:szCs w:val="20"/>
          <w:lang w:val="it-CH" w:eastAsia="it-IT"/>
        </w:rPr>
        <w:t>epifanìa</w:t>
      </w:r>
      <w:proofErr w:type="spellEnd"/>
      <w:r w:rsidRPr="00C22957">
        <w:rPr>
          <w:rFonts w:ascii="DINPro-Regular" w:hAnsi="DINPro-Regular" w:cs="Arial"/>
          <w:color w:val="000000" w:themeColor="text1"/>
          <w:sz w:val="20"/>
          <w:szCs w:val="20"/>
          <w:lang w:val="it-CH" w:eastAsia="it-IT"/>
        </w:rPr>
        <w:t xml:space="preserve"> ritratta in sé; l’immagine sintetica, abbiamo detto, è un nuovo reale, essa vale come una nuova entità del mondo visibile, esiste e funziona come una aseità interrompendo ogni rapporto col referente, col soggetto, con l’immaginario e con l’inconscio.</w:t>
      </w:r>
      <w:r w:rsidRPr="00C22957">
        <w:rPr>
          <w:rFonts w:ascii="DINPro-Regular" w:hAnsi="DINPro-Regular" w:cs="Arial"/>
          <w:color w:val="000000" w:themeColor="text1"/>
          <w:sz w:val="20"/>
          <w:szCs w:val="20"/>
          <w:lang w:val="it-CH" w:eastAsia="it-IT"/>
        </w:rPr>
        <w:br/>
        <w:t xml:space="preserve">Era difficile fino ad ora pensare ad una forma così fatta. Ora non lo è più. Le forme digitali di </w:t>
      </w:r>
      <w:proofErr w:type="spellStart"/>
      <w:r w:rsidRPr="00C22957">
        <w:rPr>
          <w:rFonts w:ascii="DINPro-Regular" w:hAnsi="DINPro-Regular" w:cs="Arial"/>
          <w:color w:val="000000" w:themeColor="text1"/>
          <w:sz w:val="20"/>
          <w:szCs w:val="20"/>
          <w:lang w:val="it-CH" w:eastAsia="it-IT"/>
        </w:rPr>
        <w:t>Di</w:t>
      </w:r>
      <w:proofErr w:type="spellEnd"/>
      <w:r w:rsidRPr="00C22957">
        <w:rPr>
          <w:rFonts w:ascii="DINPro-Regular" w:hAnsi="DINPro-Regular" w:cs="Arial"/>
          <w:color w:val="000000" w:themeColor="text1"/>
          <w:sz w:val="20"/>
          <w:szCs w:val="20"/>
          <w:lang w:val="it-CH" w:eastAsia="it-IT"/>
        </w:rPr>
        <w:t xml:space="preserve"> Bello hanno la gelida ed inquietante consistenza di una realtà che non è la nostra e che ci sta di fronte come un estraneo non domesticabile. La aseità delle forme  viene da Di Bello pretesa e ricercata a partire dai loro fondamenti generativi </w:t>
      </w:r>
      <w:r w:rsidRPr="00C22957">
        <w:rPr>
          <w:rFonts w:ascii="DINPro-Regular" w:hAnsi="DINPro-Regular" w:cs="Arial"/>
          <w:color w:val="000000" w:themeColor="text1"/>
          <w:sz w:val="20"/>
          <w:szCs w:val="20"/>
          <w:lang w:val="it-CH" w:eastAsia="it-IT"/>
        </w:rPr>
        <w:lastRenderedPageBreak/>
        <w:t>matematici, e ritrovata nei frattali, cioè in quella specie di immagini intrinsecamente iterativa, tautologica ed autoreferenziale come nessun’altra.</w:t>
      </w:r>
      <w:r w:rsidRPr="00C22957">
        <w:rPr>
          <w:rFonts w:ascii="DINPro-Regular" w:hAnsi="DINPro-Regular" w:cs="Arial"/>
          <w:color w:val="000000" w:themeColor="text1"/>
          <w:sz w:val="20"/>
          <w:szCs w:val="20"/>
          <w:lang w:val="it-CH" w:eastAsia="it-IT"/>
        </w:rPr>
        <w:br/>
        <w:t xml:space="preserve">Il meccanismo della </w:t>
      </w:r>
      <w:proofErr w:type="spellStart"/>
      <w:r w:rsidRPr="00C22957">
        <w:rPr>
          <w:rFonts w:ascii="DINPro-Regular" w:hAnsi="DINPro-Regular" w:cs="Arial"/>
          <w:color w:val="000000" w:themeColor="text1"/>
          <w:sz w:val="20"/>
          <w:szCs w:val="20"/>
          <w:lang w:val="it-CH" w:eastAsia="it-IT"/>
        </w:rPr>
        <w:t>autosimiglianza</w:t>
      </w:r>
      <w:proofErr w:type="spellEnd"/>
      <w:r w:rsidRPr="00C22957">
        <w:rPr>
          <w:rFonts w:ascii="DINPro-Regular" w:hAnsi="DINPro-Regular" w:cs="Arial"/>
          <w:color w:val="000000" w:themeColor="text1"/>
          <w:sz w:val="20"/>
          <w:szCs w:val="20"/>
          <w:lang w:val="it-CH" w:eastAsia="it-IT"/>
        </w:rPr>
        <w:t xml:space="preserve"> (self-</w:t>
      </w:r>
      <w:proofErr w:type="spellStart"/>
      <w:r w:rsidRPr="00C22957">
        <w:rPr>
          <w:rFonts w:ascii="DINPro-Regular" w:hAnsi="DINPro-Regular" w:cs="Arial"/>
          <w:color w:val="000000" w:themeColor="text1"/>
          <w:sz w:val="20"/>
          <w:szCs w:val="20"/>
          <w:lang w:val="it-CH" w:eastAsia="it-IT"/>
        </w:rPr>
        <w:t>similarity</w:t>
      </w:r>
      <w:proofErr w:type="spellEnd"/>
      <w:r w:rsidRPr="00C22957">
        <w:rPr>
          <w:rFonts w:ascii="DINPro-Regular" w:hAnsi="DINPro-Regular" w:cs="Arial"/>
          <w:color w:val="000000" w:themeColor="text1"/>
          <w:sz w:val="20"/>
          <w:szCs w:val="20"/>
          <w:lang w:val="it-CH" w:eastAsia="it-IT"/>
        </w:rPr>
        <w:t xml:space="preserve">), che Mandelbrot chiama anche omotetia interna, e che è in grado di generare e rendere formalmente simili “tanto i minuti dettagli quanto i caratteri globali”, come “un fuoco d’artificio a stadi successivi, in cui ogni stadio genera dettagli più piccoli dello stadio che lo ha preceduto”, esercita su Di Bello una misteriosa  e cogente fascinazione: egli sente di essere così più vicino al vero spirito dell’avanguardia e di proseguire in quella ricerca di una oggettività estetica radicalmente </w:t>
      </w:r>
      <w:proofErr w:type="spellStart"/>
      <w:r w:rsidRPr="00C22957">
        <w:rPr>
          <w:rFonts w:ascii="DINPro-Regular" w:hAnsi="DINPro-Regular" w:cs="Arial"/>
          <w:color w:val="000000" w:themeColor="text1"/>
          <w:sz w:val="20"/>
          <w:szCs w:val="20"/>
          <w:lang w:val="it-CH" w:eastAsia="it-IT"/>
        </w:rPr>
        <w:t>desoggettivata</w:t>
      </w:r>
      <w:proofErr w:type="spellEnd"/>
      <w:r w:rsidRPr="00C22957">
        <w:rPr>
          <w:rFonts w:ascii="DINPro-Regular" w:hAnsi="DINPro-Regular" w:cs="Arial"/>
          <w:color w:val="000000" w:themeColor="text1"/>
          <w:sz w:val="20"/>
          <w:szCs w:val="20"/>
          <w:lang w:val="it-CH" w:eastAsia="it-IT"/>
        </w:rPr>
        <w:t xml:space="preserve"> che fu, ad esempio, la meta consapevolmente perseguita da Mondrian o da tanto costruttivismo del ‘900.</w:t>
      </w:r>
      <w:r w:rsidRPr="00C22957">
        <w:rPr>
          <w:rFonts w:ascii="DINPro-Regular" w:hAnsi="DINPro-Regular" w:cs="Arial"/>
          <w:color w:val="000000" w:themeColor="text1"/>
          <w:sz w:val="20"/>
          <w:szCs w:val="20"/>
          <w:lang w:val="it-CH" w:eastAsia="it-IT"/>
        </w:rPr>
        <w:br/>
        <w:t>Ma con lui il raggiungimento tecnologico della meta si apre, di fatto, su un abisso dal fondo indiscernibile: sembra, a volte, di scorgere nelle sue immagini dei frammenti che ancora ricordano o rimandano ad una qualche rassicurante storia dell’arte, ma è proprio allora che il sentimento dell’estraneità incombente si fa più lancinante perché è proprio allora che la storia dell’arte viene massimamente posta fuori dalla sua antica essenza.</w:t>
      </w:r>
    </w:p>
    <w:p w14:paraId="4395E0AF" w14:textId="77777777" w:rsidR="00C22957" w:rsidRPr="00C22957" w:rsidRDefault="00C22957" w:rsidP="00C22957">
      <w:pPr>
        <w:pStyle w:val="p1"/>
        <w:jc w:val="right"/>
        <w:rPr>
          <w:rFonts w:ascii="DINPro-Regular" w:hAnsi="DINPro-Regular" w:cs="Arial"/>
          <w:color w:val="000000" w:themeColor="text1"/>
          <w:sz w:val="20"/>
          <w:szCs w:val="20"/>
          <w:lang w:eastAsia="it-IT"/>
        </w:rPr>
      </w:pPr>
      <w:r w:rsidRPr="00C22957">
        <w:rPr>
          <w:rFonts w:ascii="DINPro-Regular" w:hAnsi="DINPro-Regular" w:cs="Arial"/>
          <w:color w:val="000000" w:themeColor="text1"/>
          <w:sz w:val="20"/>
          <w:szCs w:val="20"/>
          <w:lang w:eastAsia="it-IT"/>
        </w:rPr>
        <w:t xml:space="preserve">Mario Costa </w:t>
      </w:r>
      <w:proofErr w:type="spellStart"/>
      <w:r w:rsidRPr="00C22957">
        <w:rPr>
          <w:rFonts w:ascii="DINPro-Regular" w:hAnsi="DINPro-Regular" w:cs="Arial"/>
          <w:color w:val="000000" w:themeColor="text1"/>
          <w:sz w:val="20"/>
          <w:szCs w:val="20"/>
          <w:lang w:eastAsia="it-IT"/>
        </w:rPr>
        <w:t>Dicembre</w:t>
      </w:r>
      <w:proofErr w:type="spellEnd"/>
      <w:r w:rsidRPr="00C22957">
        <w:rPr>
          <w:rFonts w:ascii="DINPro-Regular" w:hAnsi="DINPro-Regular" w:cs="Arial"/>
          <w:color w:val="000000" w:themeColor="text1"/>
          <w:sz w:val="20"/>
          <w:szCs w:val="20"/>
          <w:lang w:eastAsia="it-IT"/>
        </w:rPr>
        <w:t xml:space="preserve"> 2002</w:t>
      </w:r>
    </w:p>
    <w:p w14:paraId="729AA021"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30FE0B60" w14:textId="77777777" w:rsidR="00C22957" w:rsidRPr="00C22957" w:rsidRDefault="00C22957" w:rsidP="00C22957">
      <w:pPr>
        <w:pStyle w:val="p1"/>
        <w:rPr>
          <w:rFonts w:ascii="DINPro-Regular" w:hAnsi="DINPro-Regular" w:cs="Arial"/>
          <w:color w:val="000000" w:themeColor="text1"/>
          <w:sz w:val="16"/>
          <w:szCs w:val="16"/>
          <w:lang w:val="it-CH" w:eastAsia="it-IT"/>
        </w:rPr>
      </w:pPr>
      <w:proofErr w:type="gramStart"/>
      <w:r w:rsidRPr="00C22957">
        <w:rPr>
          <w:rFonts w:ascii="DINPro-Regular" w:hAnsi="DINPro-Regular" w:cs="Arial"/>
          <w:color w:val="000000" w:themeColor="text1"/>
          <w:sz w:val="16"/>
          <w:szCs w:val="16"/>
          <w:lang w:val="it-CH" w:eastAsia="it-IT"/>
        </w:rPr>
        <w:t>Biografia  -</w:t>
      </w:r>
      <w:proofErr w:type="gramEnd"/>
      <w:r w:rsidRPr="00C22957">
        <w:rPr>
          <w:rFonts w:ascii="DINPro-Regular" w:hAnsi="DINPro-Regular" w:cs="Arial"/>
          <w:color w:val="000000" w:themeColor="text1"/>
          <w:sz w:val="16"/>
          <w:szCs w:val="16"/>
          <w:lang w:val="it-CH" w:eastAsia="it-IT"/>
        </w:rPr>
        <w:t xml:space="preserve">  Bruno Di Bello è nato a Torre del Greco, Napoli, nel 1938.</w:t>
      </w:r>
      <w:r w:rsidRPr="00C22957">
        <w:rPr>
          <w:rFonts w:ascii="DINPro-Regular" w:hAnsi="DINPro-Regular" w:cs="Arial"/>
          <w:color w:val="000000" w:themeColor="text1"/>
          <w:sz w:val="16"/>
          <w:szCs w:val="16"/>
          <w:lang w:val="it-CH" w:eastAsia="it-IT"/>
        </w:rPr>
        <w:br/>
        <w:t xml:space="preserve">Dopo gli studi all’Accademia di Belle Arti di Napoli inizia a esporre e, con Biasi, Del Pezzo, </w:t>
      </w:r>
      <w:proofErr w:type="spellStart"/>
      <w:r w:rsidRPr="00C22957">
        <w:rPr>
          <w:rFonts w:ascii="DINPro-Regular" w:hAnsi="DINPro-Regular" w:cs="Arial"/>
          <w:color w:val="000000" w:themeColor="text1"/>
          <w:sz w:val="16"/>
          <w:szCs w:val="16"/>
          <w:lang w:val="it-CH" w:eastAsia="it-IT"/>
        </w:rPr>
        <w:t>Fergola</w:t>
      </w:r>
      <w:proofErr w:type="spellEnd"/>
      <w:r w:rsidRPr="00C22957">
        <w:rPr>
          <w:rFonts w:ascii="DINPro-Regular" w:hAnsi="DINPro-Regular" w:cs="Arial"/>
          <w:color w:val="000000" w:themeColor="text1"/>
          <w:sz w:val="16"/>
          <w:szCs w:val="16"/>
          <w:lang w:val="it-CH" w:eastAsia="it-IT"/>
        </w:rPr>
        <w:t>, Luca e Persico dà vita al Gruppo ’58. Tra i meriti di questa giovane formazione c’è quello di aver stabilito un contatto diretto con le coeve vicende milanesi, grazie soprattutto al periodico “Documento Sud”, ideale corrispettivo di “</w:t>
      </w:r>
      <w:proofErr w:type="spellStart"/>
      <w:r w:rsidRPr="00C22957">
        <w:rPr>
          <w:rFonts w:ascii="DINPro-Regular" w:hAnsi="DINPro-Regular" w:cs="Arial"/>
          <w:color w:val="000000" w:themeColor="text1"/>
          <w:sz w:val="16"/>
          <w:szCs w:val="16"/>
          <w:lang w:val="it-CH" w:eastAsia="it-IT"/>
        </w:rPr>
        <w:t>Azimuth</w:t>
      </w:r>
      <w:proofErr w:type="spellEnd"/>
      <w:r w:rsidRPr="00C22957">
        <w:rPr>
          <w:rFonts w:ascii="DINPro-Regular" w:hAnsi="DINPro-Regular" w:cs="Arial"/>
          <w:color w:val="000000" w:themeColor="text1"/>
          <w:sz w:val="16"/>
          <w:szCs w:val="16"/>
          <w:lang w:val="it-CH" w:eastAsia="it-IT"/>
        </w:rPr>
        <w:t>”.</w:t>
      </w:r>
      <w:r w:rsidRPr="00C22957">
        <w:rPr>
          <w:rFonts w:ascii="DINPro-Regular" w:hAnsi="DINPro-Regular" w:cs="Arial"/>
          <w:color w:val="000000" w:themeColor="text1"/>
          <w:sz w:val="16"/>
          <w:szCs w:val="16"/>
          <w:lang w:val="it-CH" w:eastAsia="it-IT"/>
        </w:rPr>
        <w:br/>
        <w:t xml:space="preserve">Dopo le prime mostre di gruppo alla Galleria San Carlo e alla Galleria Minerva di Napoli, nel 1960 Di Bello ottiene una prima personale alla Galleria 2000 di Bologna. Nel ’65 inizia a inserire la fotografia nei suoi lavori, nel ’66 ha la prima personale alla </w:t>
      </w:r>
      <w:proofErr w:type="spellStart"/>
      <w:r w:rsidRPr="00C22957">
        <w:rPr>
          <w:rFonts w:ascii="DINPro-Regular" w:hAnsi="DINPro-Regular" w:cs="Arial"/>
          <w:color w:val="000000" w:themeColor="text1"/>
          <w:sz w:val="16"/>
          <w:szCs w:val="16"/>
          <w:lang w:val="it-CH" w:eastAsia="it-IT"/>
        </w:rPr>
        <w:t>Modern</w:t>
      </w:r>
      <w:proofErr w:type="spellEnd"/>
      <w:r w:rsidRPr="00C22957">
        <w:rPr>
          <w:rFonts w:ascii="DINPro-Regular" w:hAnsi="DINPro-Regular" w:cs="Arial"/>
          <w:color w:val="000000" w:themeColor="text1"/>
          <w:sz w:val="16"/>
          <w:szCs w:val="16"/>
          <w:lang w:val="it-CH" w:eastAsia="it-IT"/>
        </w:rPr>
        <w:t xml:space="preserve"> Art Agency di Lucio Amelio, nel 1967 comincia a usare direttamente la tela fotosensibile e si trasferisce a Milano.</w:t>
      </w:r>
      <w:r w:rsidRPr="00C22957">
        <w:rPr>
          <w:rFonts w:ascii="DINPro-Regular" w:hAnsi="DINPro-Regular" w:cs="Arial"/>
          <w:color w:val="000000" w:themeColor="text1"/>
          <w:sz w:val="16"/>
          <w:szCs w:val="16"/>
          <w:lang w:val="it-CH" w:eastAsia="it-IT"/>
        </w:rPr>
        <w:br/>
        <w:t>L’anno seguente espone con il gruppo della Mec-Art, teorizzata da Pierre Restany.</w:t>
      </w:r>
      <w:r w:rsidRPr="00C22957">
        <w:rPr>
          <w:rFonts w:ascii="DINPro-Regular" w:hAnsi="DINPro-Regular" w:cs="Arial"/>
          <w:color w:val="000000" w:themeColor="text1"/>
          <w:sz w:val="16"/>
          <w:szCs w:val="16"/>
          <w:lang w:val="it-CH" w:eastAsia="it-IT"/>
        </w:rPr>
        <w:br/>
        <w:t>Di Bello indaga sulle possibilità di scomposizione dell’immagine, sulle icone dei protagonisti delle avanguardie storiche e dei propri miti artistici (Klee, Duchamp, Man Ray, Mondrian e i costruttivisti russi) sviluppando così un’idea di arte come riflessione sulla storia dell’arte moderna.</w:t>
      </w:r>
      <w:r w:rsidRPr="00C22957">
        <w:rPr>
          <w:rFonts w:ascii="DINPro-Regular" w:hAnsi="DINPro-Regular" w:cs="Arial"/>
          <w:color w:val="000000" w:themeColor="text1"/>
          <w:sz w:val="16"/>
          <w:szCs w:val="16"/>
          <w:lang w:val="it-CH" w:eastAsia="it-IT"/>
        </w:rPr>
        <w:br/>
        <w:t xml:space="preserve">Espone per la prima volta a Milano da Toselli nel ’69 e nel ’70 alla Galleria </w:t>
      </w:r>
      <w:proofErr w:type="spellStart"/>
      <w:r w:rsidRPr="00C22957">
        <w:rPr>
          <w:rFonts w:ascii="DINPro-Regular" w:hAnsi="DINPro-Regular" w:cs="Arial"/>
          <w:color w:val="000000" w:themeColor="text1"/>
          <w:sz w:val="16"/>
          <w:szCs w:val="16"/>
          <w:lang w:val="it-CH" w:eastAsia="it-IT"/>
        </w:rPr>
        <w:t>Kuchels</w:t>
      </w:r>
      <w:proofErr w:type="spellEnd"/>
      <w:r w:rsidRPr="00C22957">
        <w:rPr>
          <w:rFonts w:ascii="DINPro-Regular" w:hAnsi="DINPro-Regular" w:cs="Arial"/>
          <w:color w:val="000000" w:themeColor="text1"/>
          <w:sz w:val="16"/>
          <w:szCs w:val="16"/>
          <w:lang w:val="it-CH" w:eastAsia="it-IT"/>
        </w:rPr>
        <w:t xml:space="preserve">, Bochum, alla Galleria </w:t>
      </w:r>
      <w:proofErr w:type="spellStart"/>
      <w:r w:rsidRPr="00C22957">
        <w:rPr>
          <w:rFonts w:ascii="DINPro-Regular" w:hAnsi="DINPro-Regular" w:cs="Arial"/>
          <w:color w:val="000000" w:themeColor="text1"/>
          <w:sz w:val="16"/>
          <w:szCs w:val="16"/>
          <w:lang w:val="it-CH" w:eastAsia="it-IT"/>
        </w:rPr>
        <w:t>Wspòlczesna</w:t>
      </w:r>
      <w:proofErr w:type="spellEnd"/>
      <w:r w:rsidRPr="00C22957">
        <w:rPr>
          <w:rFonts w:ascii="DINPro-Regular" w:hAnsi="DINPro-Regular" w:cs="Arial"/>
          <w:color w:val="000000" w:themeColor="text1"/>
          <w:sz w:val="16"/>
          <w:szCs w:val="16"/>
          <w:lang w:val="it-CH" w:eastAsia="it-IT"/>
        </w:rPr>
        <w:t>, Varsavia e alla Galleria Bertesca di Genova e alla Biennale di Venezia,</w:t>
      </w:r>
      <w:r w:rsidRPr="00C22957">
        <w:rPr>
          <w:rFonts w:ascii="DINPro-Regular" w:hAnsi="DINPro-Regular" w:cs="Arial"/>
          <w:color w:val="000000" w:themeColor="text1"/>
          <w:sz w:val="16"/>
          <w:szCs w:val="16"/>
          <w:lang w:val="it-CH" w:eastAsia="it-IT"/>
        </w:rPr>
        <w:br/>
        <w:t>Dal 1971 inizia la collaborazione con lo Studio Marconi: un’installazione composta da 26 tele fotografiche con la scomposizione dell’intero alfabeto. Vi esporrà ancora nel ’74, nel ’76, nel ’78 e nell’81.</w:t>
      </w:r>
      <w:r w:rsidRPr="00C22957">
        <w:rPr>
          <w:rFonts w:ascii="DINPro-Regular" w:hAnsi="DINPro-Regular" w:cs="Arial"/>
          <w:color w:val="000000" w:themeColor="text1"/>
          <w:sz w:val="16"/>
          <w:szCs w:val="16"/>
          <w:lang w:val="it-CH" w:eastAsia="it-IT"/>
        </w:rPr>
        <w:br/>
        <w:t xml:space="preserve">Dai primi anni Settanta sulle sue tele fotografiche compaiono parole e concetti che, scomponendosi e ricomponendosi, animano un gioco di perdita e di ritrovamento del significato. Nel ’74 espone alla Galleria Art in Progress a Monaco e alla </w:t>
      </w:r>
      <w:proofErr w:type="spellStart"/>
      <w:r w:rsidRPr="00C22957">
        <w:rPr>
          <w:rFonts w:ascii="DINPro-Regular" w:hAnsi="DINPro-Regular" w:cs="Arial"/>
          <w:color w:val="000000" w:themeColor="text1"/>
          <w:sz w:val="16"/>
          <w:szCs w:val="16"/>
          <w:lang w:val="it-CH" w:eastAsia="it-IT"/>
        </w:rPr>
        <w:t>Kunsthalle</w:t>
      </w:r>
      <w:proofErr w:type="spellEnd"/>
      <w:r w:rsidRPr="00C22957">
        <w:rPr>
          <w:rFonts w:ascii="DINPro-Regular" w:hAnsi="DINPro-Regular" w:cs="Arial"/>
          <w:color w:val="000000" w:themeColor="text1"/>
          <w:sz w:val="16"/>
          <w:szCs w:val="16"/>
          <w:lang w:val="it-CH" w:eastAsia="it-IT"/>
        </w:rPr>
        <w:t xml:space="preserve"> di Berna, nel ’75 alla Galleria Müller di Stoccarda e all’I.C.C. di Anversa, nel ’77 alla Galleria Lucio Amelio di Napoli e al Museum </w:t>
      </w:r>
      <w:proofErr w:type="spellStart"/>
      <w:r w:rsidRPr="00C22957">
        <w:rPr>
          <w:rFonts w:ascii="DINPro-Regular" w:hAnsi="DINPro-Regular" w:cs="Arial"/>
          <w:color w:val="000000" w:themeColor="text1"/>
          <w:sz w:val="16"/>
          <w:szCs w:val="16"/>
          <w:lang w:val="it-CH" w:eastAsia="it-IT"/>
        </w:rPr>
        <w:t>Boijmans</w:t>
      </w:r>
      <w:proofErr w:type="spellEnd"/>
      <w:r w:rsidRPr="00C22957">
        <w:rPr>
          <w:rFonts w:ascii="DINPro-Regular" w:hAnsi="DINPro-Regular" w:cs="Arial"/>
          <w:color w:val="000000" w:themeColor="text1"/>
          <w:sz w:val="16"/>
          <w:szCs w:val="16"/>
          <w:lang w:val="it-CH" w:eastAsia="it-IT"/>
        </w:rPr>
        <w:t xml:space="preserve"> Van Beuningen di Rotterdam. Espone nel ’78 alla Galleria Rondanini di Roma e nell’estate 1980 realizza un grande lavoro per il Festival di Spoleto.</w:t>
      </w:r>
      <w:r w:rsidRPr="00C22957">
        <w:rPr>
          <w:rFonts w:ascii="DINPro-Regular" w:hAnsi="DINPro-Regular" w:cs="Arial"/>
          <w:color w:val="000000" w:themeColor="text1"/>
          <w:sz w:val="16"/>
          <w:szCs w:val="16"/>
          <w:lang w:val="it-CH" w:eastAsia="it-IT"/>
        </w:rPr>
        <w:br/>
        <w:t xml:space="preserve">Altri lavori degli anni Settanta/Ottanta sono eseguiti disegnando sulla tela sensibile direttamente con il raggio di luce di una torcia elettrica, e negli anni Ottanta Di Bello sperimenta un nuovo modo di usare la tecnica fotografica, giustapponendo tra la fonte luminosa e la tela  figure umane e oggetti che proiettano su quest’ultima le loro ombre, sviluppando poi la tela fotosensibile con larghe pennellate di rivelatore come in Apollo e Dafne nel terremoto, eseguito per la collezione </w:t>
      </w:r>
      <w:proofErr w:type="spellStart"/>
      <w:r w:rsidRPr="00C22957">
        <w:rPr>
          <w:rFonts w:ascii="DINPro-Regular" w:hAnsi="DINPro-Regular" w:cs="Arial"/>
          <w:color w:val="000000" w:themeColor="text1"/>
          <w:sz w:val="16"/>
          <w:szCs w:val="16"/>
          <w:lang w:val="it-CH" w:eastAsia="it-IT"/>
        </w:rPr>
        <w:t>Terrae</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motus</w:t>
      </w:r>
      <w:proofErr w:type="spellEnd"/>
      <w:r w:rsidRPr="00C22957">
        <w:rPr>
          <w:rFonts w:ascii="DINPro-Regular" w:hAnsi="DINPro-Regular" w:cs="Arial"/>
          <w:color w:val="000000" w:themeColor="text1"/>
          <w:sz w:val="16"/>
          <w:szCs w:val="16"/>
          <w:lang w:val="it-CH" w:eastAsia="it-IT"/>
        </w:rPr>
        <w:t xml:space="preserve"> allestita da Lucio Amelio nel 1987 ed esposta a Parigi – Grand Palais, ora in permanenza presso la Reggia di Caserta.</w:t>
      </w:r>
      <w:r w:rsidRPr="00C22957">
        <w:rPr>
          <w:rFonts w:ascii="DINPro-Regular" w:hAnsi="DINPro-Regular" w:cs="Arial"/>
          <w:color w:val="000000" w:themeColor="text1"/>
          <w:sz w:val="16"/>
          <w:szCs w:val="16"/>
          <w:lang w:val="it-CH" w:eastAsia="it-IT"/>
        </w:rPr>
        <w:br/>
        <w:t>A partire dagli anni Novanta Di Bello si dedica allo studio di nuove tecnologie operando ricerche sulle immagini sintetiche, la fotografia digitale e le nuove geometrie visualizzabili al computer.</w:t>
      </w:r>
      <w:r w:rsidRPr="00C22957">
        <w:rPr>
          <w:rFonts w:ascii="DINPro-Regular" w:hAnsi="DINPro-Regular" w:cs="Arial"/>
          <w:color w:val="000000" w:themeColor="text1"/>
          <w:sz w:val="16"/>
          <w:szCs w:val="16"/>
          <w:lang w:val="it-CH" w:eastAsia="it-IT"/>
        </w:rPr>
        <w:br/>
        <w:t>Espone i nuovi lavori alla Galleria Giò Marconi nel 2003, nel 2004 alla Plurima di Udine, nel 2005 a Napoli alla Fondazione Morra e nel 2008 alla Galleria Elleni di Bergamo.</w:t>
      </w:r>
      <w:r w:rsidRPr="00C22957">
        <w:rPr>
          <w:rFonts w:ascii="DINPro-Regular" w:hAnsi="DINPro-Regular" w:cs="Arial"/>
          <w:color w:val="000000" w:themeColor="text1"/>
          <w:sz w:val="16"/>
          <w:szCs w:val="16"/>
          <w:lang w:val="it-CH" w:eastAsia="it-IT"/>
        </w:rPr>
        <w:br/>
        <w:t>Nel </w:t>
      </w:r>
      <w:r w:rsidRPr="00C22957">
        <w:rPr>
          <w:rFonts w:ascii="DINPro-Regular" w:hAnsi="DINPro-Regular" w:cs="Arial"/>
          <w:b/>
          <w:bCs/>
          <w:color w:val="000000" w:themeColor="text1"/>
          <w:sz w:val="16"/>
          <w:szCs w:val="16"/>
          <w:lang w:val="it-CH" w:eastAsia="it-IT"/>
        </w:rPr>
        <w:t>2010</w:t>
      </w:r>
      <w:r w:rsidRPr="00C22957">
        <w:rPr>
          <w:rFonts w:ascii="DINPro-Regular" w:hAnsi="DINPro-Regular" w:cs="Arial"/>
          <w:color w:val="000000" w:themeColor="text1"/>
          <w:sz w:val="16"/>
          <w:szCs w:val="16"/>
          <w:lang w:val="it-CH" w:eastAsia="it-IT"/>
        </w:rPr>
        <w:t> la Fondazione Marconi gli dedica una grande antologica e per l’occasione esce la monografia Bruno Di Bello – Antologia, edita da Silvana Editoriale per la VAF-</w:t>
      </w:r>
      <w:proofErr w:type="spellStart"/>
      <w:r w:rsidRPr="00C22957">
        <w:rPr>
          <w:rFonts w:ascii="DINPro-Regular" w:hAnsi="DINPro-Regular" w:cs="Arial"/>
          <w:color w:val="000000" w:themeColor="text1"/>
          <w:sz w:val="16"/>
          <w:szCs w:val="16"/>
          <w:lang w:val="it-CH" w:eastAsia="it-IT"/>
        </w:rPr>
        <w:t>Stiftung</w:t>
      </w:r>
      <w:proofErr w:type="spellEnd"/>
      <w:r w:rsidRPr="00C22957">
        <w:rPr>
          <w:rFonts w:ascii="DINPro-Regular" w:hAnsi="DINPro-Regular" w:cs="Arial"/>
          <w:color w:val="000000" w:themeColor="text1"/>
          <w:sz w:val="16"/>
          <w:szCs w:val="16"/>
          <w:lang w:val="it-CH" w:eastAsia="it-IT"/>
        </w:rPr>
        <w:t xml:space="preserve"> di Francoforte, a cura di Volker </w:t>
      </w:r>
      <w:proofErr w:type="spellStart"/>
      <w:r w:rsidRPr="00C22957">
        <w:rPr>
          <w:rFonts w:ascii="DINPro-Regular" w:hAnsi="DINPro-Regular" w:cs="Arial"/>
          <w:color w:val="000000" w:themeColor="text1"/>
          <w:sz w:val="16"/>
          <w:szCs w:val="16"/>
          <w:lang w:val="it-CH" w:eastAsia="it-IT"/>
        </w:rPr>
        <w:t>Feierabend</w:t>
      </w:r>
      <w:proofErr w:type="spellEnd"/>
      <w:r w:rsidRPr="00C22957">
        <w:rPr>
          <w:rFonts w:ascii="DINPro-Regular" w:hAnsi="DINPro-Regular" w:cs="Arial"/>
          <w:color w:val="000000" w:themeColor="text1"/>
          <w:sz w:val="16"/>
          <w:szCs w:val="16"/>
          <w:lang w:val="it-CH" w:eastAsia="it-IT"/>
        </w:rPr>
        <w:t xml:space="preserve"> con testi di Michele Bonuomo, Mario Costa, Marco Meneguzzo, Angela Tecce.</w:t>
      </w:r>
      <w:r w:rsidRPr="00C22957">
        <w:rPr>
          <w:rFonts w:ascii="DINPro-Regular" w:hAnsi="DINPro-Regular" w:cs="Arial"/>
          <w:color w:val="000000" w:themeColor="text1"/>
          <w:sz w:val="16"/>
          <w:szCs w:val="16"/>
          <w:lang w:val="it-CH" w:eastAsia="it-IT"/>
        </w:rPr>
        <w:br/>
        <w:t>Nel </w:t>
      </w:r>
      <w:r w:rsidRPr="00C22957">
        <w:rPr>
          <w:rFonts w:ascii="DINPro-Regular" w:hAnsi="DINPro-Regular" w:cs="Arial"/>
          <w:b/>
          <w:bCs/>
          <w:color w:val="000000" w:themeColor="text1"/>
          <w:sz w:val="16"/>
          <w:szCs w:val="16"/>
          <w:lang w:val="it-CH" w:eastAsia="it-IT"/>
        </w:rPr>
        <w:t>2011</w:t>
      </w:r>
      <w:r w:rsidRPr="00C22957">
        <w:rPr>
          <w:rFonts w:ascii="DINPro-Regular" w:hAnsi="DINPro-Regular" w:cs="Arial"/>
          <w:color w:val="000000" w:themeColor="text1"/>
          <w:sz w:val="16"/>
          <w:szCs w:val="16"/>
          <w:lang w:val="it-CH" w:eastAsia="it-IT"/>
        </w:rPr>
        <w:t xml:space="preserve"> ha una personale al Museo MAC di Niterói a Rio de Janeiro, mostra che ha avuto un esordio al Museo della Certosa di Capri e un seguito al PAN – Palazzo delle Arti, a Napoli. Le tre mostre nascono per iniziativa dell’associazione </w:t>
      </w:r>
      <w:proofErr w:type="spellStart"/>
      <w:r w:rsidRPr="00C22957">
        <w:rPr>
          <w:rFonts w:ascii="DINPro-Regular" w:hAnsi="DINPro-Regular" w:cs="Arial"/>
          <w:color w:val="000000" w:themeColor="text1"/>
          <w:sz w:val="16"/>
          <w:szCs w:val="16"/>
          <w:lang w:val="it-CH" w:eastAsia="it-IT"/>
        </w:rPr>
        <w:t>Arteas</w:t>
      </w:r>
      <w:proofErr w:type="spellEnd"/>
      <w:r w:rsidRPr="00C22957">
        <w:rPr>
          <w:rFonts w:ascii="DINPro-Regular" w:hAnsi="DINPro-Regular" w:cs="Arial"/>
          <w:color w:val="000000" w:themeColor="text1"/>
          <w:sz w:val="16"/>
          <w:szCs w:val="16"/>
          <w:lang w:val="it-CH" w:eastAsia="it-IT"/>
        </w:rPr>
        <w:t>, animata da Maurizio Siniscalco, con la consulenza del critico Mario Franco. Nel </w:t>
      </w:r>
      <w:r w:rsidRPr="00C22957">
        <w:rPr>
          <w:rFonts w:ascii="DINPro-Regular" w:hAnsi="DINPro-Regular" w:cs="Arial"/>
          <w:b/>
          <w:bCs/>
          <w:color w:val="000000" w:themeColor="text1"/>
          <w:sz w:val="16"/>
          <w:szCs w:val="16"/>
          <w:lang w:val="it-CH" w:eastAsia="it-IT"/>
        </w:rPr>
        <w:t>2016</w:t>
      </w:r>
      <w:r w:rsidRPr="00C22957">
        <w:rPr>
          <w:rFonts w:ascii="DINPro-Regular" w:hAnsi="DINPro-Regular" w:cs="Arial"/>
          <w:color w:val="000000" w:themeColor="text1"/>
          <w:sz w:val="16"/>
          <w:szCs w:val="16"/>
          <w:lang w:val="it-CH" w:eastAsia="it-IT"/>
        </w:rPr>
        <w:t> ripropone la mostra alla Fondazione Marconi con nuovi lavori.</w:t>
      </w:r>
      <w:r w:rsidRPr="00C22957">
        <w:rPr>
          <w:rFonts w:ascii="DINPro-Regular" w:hAnsi="DINPro-Regular" w:cs="Arial"/>
          <w:color w:val="000000" w:themeColor="text1"/>
          <w:sz w:val="16"/>
          <w:szCs w:val="16"/>
          <w:lang w:val="it-CH" w:eastAsia="it-IT"/>
        </w:rPr>
        <w:br/>
        <w:t>Nel </w:t>
      </w:r>
      <w:r w:rsidRPr="00C22957">
        <w:rPr>
          <w:rFonts w:ascii="DINPro-Regular" w:hAnsi="DINPro-Regular" w:cs="Arial"/>
          <w:b/>
          <w:bCs/>
          <w:color w:val="000000" w:themeColor="text1"/>
          <w:sz w:val="16"/>
          <w:szCs w:val="16"/>
          <w:lang w:val="it-CH" w:eastAsia="it-IT"/>
        </w:rPr>
        <w:t>2011</w:t>
      </w:r>
      <w:r w:rsidRPr="00C22957">
        <w:rPr>
          <w:rFonts w:ascii="DINPro-Regular" w:hAnsi="DINPro-Regular" w:cs="Arial"/>
          <w:color w:val="000000" w:themeColor="text1"/>
          <w:sz w:val="16"/>
          <w:szCs w:val="16"/>
          <w:lang w:val="it-CH" w:eastAsia="it-IT"/>
        </w:rPr>
        <w:t> tiene una “lectio magistralis” al Politecnico di Milano nel corso del professore Alberto Aschieri ed espone il suo Grande vetro 2 del ’75 alla mostra dei lavori del corso di “Progettazione Architettonica 3” nel patio del Politecnico di Milano.</w:t>
      </w:r>
      <w:r w:rsidRPr="00C22957">
        <w:rPr>
          <w:rFonts w:ascii="DINPro-Regular" w:hAnsi="DINPro-Regular" w:cs="Arial"/>
          <w:color w:val="000000" w:themeColor="text1"/>
          <w:sz w:val="16"/>
          <w:szCs w:val="16"/>
          <w:lang w:val="it-CH" w:eastAsia="it-IT"/>
        </w:rPr>
        <w:br/>
        <w:t>Nel </w:t>
      </w:r>
      <w:r w:rsidRPr="00C22957">
        <w:rPr>
          <w:rFonts w:ascii="DINPro-Regular" w:hAnsi="DINPro-Regular" w:cs="Arial"/>
          <w:b/>
          <w:bCs/>
          <w:color w:val="000000" w:themeColor="text1"/>
          <w:sz w:val="16"/>
          <w:szCs w:val="16"/>
          <w:lang w:val="it-CH" w:eastAsia="it-IT"/>
        </w:rPr>
        <w:t>2017</w:t>
      </w:r>
      <w:r w:rsidRPr="00C22957">
        <w:rPr>
          <w:rFonts w:ascii="DINPro-Regular" w:hAnsi="DINPro-Regular" w:cs="Arial"/>
          <w:color w:val="000000" w:themeColor="text1"/>
          <w:sz w:val="16"/>
          <w:szCs w:val="16"/>
          <w:lang w:val="it-CH" w:eastAsia="it-IT"/>
        </w:rPr>
        <w:t xml:space="preserve"> viene invitato al convegno “Linee di Energia, oltre il quadro: forme e sperimentazioni degli anni Sessanta”, Produzione, conservazione e trasmissione dell’arte italiana del ‘900, Grattacielo Intesa Sanpaolo, Torino organizzato da IGIIC (Gruppo Italiano dell’International Institute for </w:t>
      </w:r>
      <w:proofErr w:type="spellStart"/>
      <w:r w:rsidRPr="00C22957">
        <w:rPr>
          <w:rFonts w:ascii="DINPro-Regular" w:hAnsi="DINPro-Regular" w:cs="Arial"/>
          <w:color w:val="000000" w:themeColor="text1"/>
          <w:sz w:val="16"/>
          <w:szCs w:val="16"/>
          <w:lang w:val="it-CH" w:eastAsia="it-IT"/>
        </w:rPr>
        <w:t>Conservation</w:t>
      </w:r>
      <w:proofErr w:type="spellEnd"/>
      <w:r w:rsidRPr="00C22957">
        <w:rPr>
          <w:rFonts w:ascii="DINPro-Regular" w:hAnsi="DINPro-Regular" w:cs="Arial"/>
          <w:color w:val="000000" w:themeColor="text1"/>
          <w:sz w:val="16"/>
          <w:szCs w:val="16"/>
          <w:lang w:val="it-CH" w:eastAsia="it-IT"/>
        </w:rPr>
        <w:t>).</w:t>
      </w:r>
    </w:p>
    <w:p w14:paraId="1D071F3E"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35465E4C"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679C5C1A"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7486511F"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FE2FFE1"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227F510D"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0955324C"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24774788"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0EFFEF8C"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0B9577BF"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001FA279"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8A8A564"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8DDD853"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1C0DF10"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6F3A4CC4" w14:textId="77777777" w:rsidR="00C22957" w:rsidRDefault="00C22957" w:rsidP="00C22957">
      <w:pPr>
        <w:pStyle w:val="p1"/>
        <w:rPr>
          <w:rFonts w:ascii="DINPro-Regular" w:hAnsi="DINPro-Regular" w:cs="Arial"/>
          <w:color w:val="000000" w:themeColor="text1"/>
          <w:sz w:val="20"/>
          <w:szCs w:val="20"/>
          <w:lang w:val="it-CH" w:eastAsia="it-IT"/>
        </w:rPr>
      </w:pPr>
    </w:p>
    <w:p w14:paraId="3FAEEADA"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2A9FE0E2"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283044F" w14:textId="77777777" w:rsidR="00C22957" w:rsidRPr="00C22957" w:rsidRDefault="00C22957" w:rsidP="00C22957">
      <w:pPr>
        <w:pStyle w:val="p1"/>
        <w:pBdr>
          <w:top w:val="single" w:sz="4" w:space="1" w:color="auto"/>
        </w:pBdr>
        <w:rPr>
          <w:rFonts w:ascii="DINPro-Regular" w:hAnsi="DINPro-Regular" w:cs="Arial"/>
          <w:b/>
          <w:bCs/>
          <w:color w:val="000000" w:themeColor="text1"/>
          <w:sz w:val="20"/>
          <w:szCs w:val="20"/>
          <w:lang w:val="it-CH" w:eastAsia="it-IT"/>
        </w:rPr>
      </w:pPr>
      <w:r w:rsidRPr="00C22957">
        <w:rPr>
          <w:rFonts w:ascii="DINPro-Regular" w:hAnsi="DINPro-Regular" w:cs="Arial"/>
          <w:b/>
          <w:bCs/>
          <w:color w:val="000000" w:themeColor="text1"/>
          <w:sz w:val="20"/>
          <w:szCs w:val="20"/>
          <w:lang w:val="it-CH" w:eastAsia="it-IT"/>
        </w:rPr>
        <w:t>Paola Di Bello (I)</w:t>
      </w:r>
    </w:p>
    <w:p w14:paraId="07492C1C"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1D2DE6BF"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i/>
          <w:iCs/>
          <w:color w:val="000000" w:themeColor="text1"/>
          <w:sz w:val="20"/>
          <w:szCs w:val="20"/>
          <w:lang w:val="it-CH" w:eastAsia="it-IT"/>
        </w:rPr>
        <w:t>Si noti il curioso effetto psicologico: la maggior parte di noi tenderebbe a vedere un ordine nei filamenti e raggruppamenti delle stelle, mentre intenderebbe le figure delle lucciole, con la loro mancanza di disegno apparente, come casuali. In realtà è vero l’inverso e sono in errore le nostre concezioni abituali.</w:t>
      </w:r>
      <w:r w:rsidRPr="00C22957">
        <w:rPr>
          <w:rFonts w:ascii="DINPro-Regular" w:hAnsi="DINPro-Regular" w:cs="Arial"/>
          <w:i/>
          <w:iCs/>
          <w:color w:val="000000" w:themeColor="text1"/>
          <w:sz w:val="20"/>
          <w:szCs w:val="20"/>
          <w:lang w:val="it-CH" w:eastAsia="it-IT"/>
        </w:rPr>
        <w:br/>
      </w:r>
      <w:r w:rsidRPr="00C22957">
        <w:rPr>
          <w:rFonts w:ascii="DINPro-Regular" w:hAnsi="DINPro-Regular" w:cs="Arial"/>
          <w:color w:val="000000" w:themeColor="text1"/>
          <w:sz w:val="20"/>
          <w:szCs w:val="20"/>
          <w:lang w:val="it-CH" w:eastAsia="it-IT"/>
        </w:rPr>
        <w:t>Stephen Jay Gould, </w:t>
      </w:r>
      <w:r w:rsidRPr="00C22957">
        <w:rPr>
          <w:rFonts w:ascii="DINPro-Regular" w:hAnsi="DINPro-Regular" w:cs="Arial"/>
          <w:i/>
          <w:iCs/>
          <w:color w:val="000000" w:themeColor="text1"/>
          <w:sz w:val="20"/>
          <w:szCs w:val="20"/>
          <w:lang w:val="it-CH" w:eastAsia="it-IT"/>
        </w:rPr>
        <w:t>Risplendi grande lucciola</w:t>
      </w:r>
      <w:r w:rsidRPr="00C22957">
        <w:rPr>
          <w:rFonts w:ascii="DINPro-Regular" w:hAnsi="DINPro-Regular" w:cs="Arial"/>
          <w:color w:val="000000" w:themeColor="text1"/>
          <w:sz w:val="20"/>
          <w:szCs w:val="20"/>
          <w:lang w:val="it-CH" w:eastAsia="it-IT"/>
        </w:rPr>
        <w:t>, 1994</w:t>
      </w:r>
    </w:p>
    <w:p w14:paraId="04F9E630"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Ho realizzato questo lavoro facendo impressionare la pellicola fotografica dalla luce delle lucciole. Le ho raccolte in campagna, trasportate in camera oscura e lasciate camminare liberamente su fogli di pellicola fotografica. Poi ho liberato le lucciole e sviluppato le pellicole.</w:t>
      </w:r>
      <w:r w:rsidRPr="00C22957">
        <w:rPr>
          <w:rFonts w:ascii="DINPro-Regular" w:hAnsi="DINPro-Regular" w:cs="Arial"/>
          <w:color w:val="000000" w:themeColor="text1"/>
          <w:sz w:val="20"/>
          <w:szCs w:val="20"/>
          <w:lang w:val="it-CH" w:eastAsia="it-IT"/>
        </w:rPr>
        <w:br/>
        <w:t>Ho posto le condizioni iniziali in modo che l’opera si potesse compiere da sola.</w:t>
      </w:r>
      <w:r w:rsidRPr="00C22957">
        <w:rPr>
          <w:rFonts w:ascii="DINPro-Regular" w:hAnsi="DINPro-Regular" w:cs="Arial"/>
          <w:color w:val="000000" w:themeColor="text1"/>
          <w:sz w:val="20"/>
          <w:szCs w:val="20"/>
          <w:lang w:val="it-CH" w:eastAsia="it-IT"/>
        </w:rPr>
        <w:br/>
        <w:t>La pellicola delle </w:t>
      </w:r>
      <w:r w:rsidRPr="00C22957">
        <w:rPr>
          <w:rFonts w:ascii="DINPro-Regular" w:hAnsi="DINPro-Regular" w:cs="Arial"/>
          <w:i/>
          <w:iCs/>
          <w:color w:val="000000" w:themeColor="text1"/>
          <w:sz w:val="20"/>
          <w:szCs w:val="20"/>
          <w:lang w:val="it-CH" w:eastAsia="it-IT"/>
        </w:rPr>
        <w:t>Lucciole</w:t>
      </w:r>
      <w:r w:rsidRPr="00C22957">
        <w:rPr>
          <w:rFonts w:ascii="DINPro-Regular" w:hAnsi="DINPro-Regular" w:cs="Arial"/>
          <w:color w:val="000000" w:themeColor="text1"/>
          <w:sz w:val="20"/>
          <w:szCs w:val="20"/>
          <w:lang w:val="it-CH" w:eastAsia="it-IT"/>
        </w:rPr>
        <w:t> è il luogo dell’evento che ho determinato – l’immagine si è prodotta da sé.</w:t>
      </w:r>
      <w:r w:rsidRPr="00C22957">
        <w:rPr>
          <w:rFonts w:ascii="DINPro-Regular" w:hAnsi="DINPro-Regular" w:cs="Arial"/>
          <w:color w:val="000000" w:themeColor="text1"/>
          <w:sz w:val="20"/>
          <w:szCs w:val="20"/>
          <w:lang w:val="it-CH" w:eastAsia="it-IT"/>
        </w:rPr>
        <w:br/>
        <w:t>Quello che mi interessa è la possibilità – attraverso la fotografia – di cogliere segni, tracce inintenzionali, frutto non di un’azione diretta, impositiva della cultura e della mano dell’artista, ma di quella concomitanza di eventi “ordinari” e banali, che si ripetono ogni giorno, che costituiscono la quotidianità, “l’</w:t>
      </w:r>
      <w:proofErr w:type="spellStart"/>
      <w:r w:rsidRPr="00C22957">
        <w:rPr>
          <w:rFonts w:ascii="DINPro-Regular" w:hAnsi="DINPro-Regular" w:cs="Arial"/>
          <w:color w:val="000000" w:themeColor="text1"/>
          <w:sz w:val="20"/>
          <w:szCs w:val="20"/>
          <w:lang w:val="it-CH" w:eastAsia="it-IT"/>
        </w:rPr>
        <w:t>infraordinario</w:t>
      </w:r>
      <w:proofErr w:type="spellEnd"/>
      <w:r w:rsidRPr="00C22957">
        <w:rPr>
          <w:rFonts w:ascii="DINPro-Regular" w:hAnsi="DINPro-Regular" w:cs="Arial"/>
          <w:color w:val="000000" w:themeColor="text1"/>
          <w:sz w:val="20"/>
          <w:szCs w:val="20"/>
          <w:lang w:val="it-CH" w:eastAsia="it-IT"/>
        </w:rPr>
        <w:t>”.</w:t>
      </w:r>
      <w:r w:rsidRPr="00C22957">
        <w:rPr>
          <w:rFonts w:ascii="DINPro-Regular" w:hAnsi="DINPro-Regular" w:cs="Arial"/>
          <w:color w:val="000000" w:themeColor="text1"/>
          <w:sz w:val="20"/>
          <w:szCs w:val="20"/>
          <w:lang w:val="it-CH" w:eastAsia="it-IT"/>
        </w:rPr>
        <w:br/>
        <w:t>È quanto ho cercato di fare, con diverse modalità, in tutti i miei lavori: essere un mezzo “trasparente” e rivelatore, che semplicemente si-fa-tramite dell’evento. La fotografia, sia come filtro meccanico che come materiale sensibile, è il mezzo ideale in questo senso.</w:t>
      </w:r>
      <w:r w:rsidRPr="00C22957">
        <w:rPr>
          <w:rFonts w:ascii="DINPro-Regular" w:hAnsi="DINPro-Regular" w:cs="Arial"/>
          <w:color w:val="000000" w:themeColor="text1"/>
          <w:sz w:val="20"/>
          <w:szCs w:val="20"/>
          <w:lang w:val="it-CH" w:eastAsia="it-IT"/>
        </w:rPr>
        <w:br/>
        <w:t>Questo è per me “ecologia” nell’arte: non tanto aver fatto un’opera con le lucciole (lavoro che per me non esprime affatto quella nostalgia che spesso suscita la loro progressiva scomparsa), quanto piuttosto essere in costante atteggiamento di ascolto e di attenzione per il marginale.</w:t>
      </w:r>
      <w:r w:rsidRPr="00C22957">
        <w:rPr>
          <w:rFonts w:ascii="DINPro-Regular" w:hAnsi="DINPro-Regular" w:cs="Arial"/>
          <w:color w:val="000000" w:themeColor="text1"/>
          <w:sz w:val="20"/>
          <w:szCs w:val="20"/>
          <w:lang w:val="it-CH" w:eastAsia="it-IT"/>
        </w:rPr>
        <w:br/>
        <w:t>Paola Di Bello, scritti 2010</w:t>
      </w:r>
    </w:p>
    <w:p w14:paraId="0B4959C8" w14:textId="77777777" w:rsid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Riflettevo molto sul tema del “segno” nell’arte, sull’autorialità del gesto che disegna, sul caso, sull’iconoclastia e sull’irriproducibilità delle mie Polaroid. L’unica via di uscita poteva darsi nel porre le condizioni iniziali in modo che l’immagine potesse compiersi da sola. Mi affascinava l’idea di un segno che non fosse determinato dalla mano dell’artista, dalla sua cultura, bensì da qualcos’altro che tracciando segni “inintenzionali” disegnasse liberamente. È nato così </w:t>
      </w:r>
      <w:r w:rsidRPr="00C22957">
        <w:rPr>
          <w:rFonts w:ascii="DINPro-Regular" w:hAnsi="DINPro-Regular" w:cs="Arial"/>
          <w:i/>
          <w:iCs/>
          <w:color w:val="000000" w:themeColor="text1"/>
          <w:sz w:val="20"/>
          <w:szCs w:val="20"/>
          <w:lang w:val="it-CH" w:eastAsia="it-IT"/>
        </w:rPr>
        <w:t>Lucciole</w:t>
      </w:r>
      <w:r w:rsidRPr="00C22957">
        <w:rPr>
          <w:rFonts w:ascii="DINPro-Regular" w:hAnsi="DINPro-Regular" w:cs="Arial"/>
          <w:color w:val="000000" w:themeColor="text1"/>
          <w:sz w:val="20"/>
          <w:szCs w:val="20"/>
          <w:lang w:val="it-CH" w:eastAsia="it-IT"/>
        </w:rPr>
        <w:t>.</w:t>
      </w:r>
      <w:r w:rsidRPr="00C22957">
        <w:rPr>
          <w:rFonts w:ascii="DINPro-Regular" w:hAnsi="DINPro-Regular" w:cs="Arial"/>
          <w:color w:val="000000" w:themeColor="text1"/>
          <w:sz w:val="20"/>
          <w:szCs w:val="20"/>
          <w:lang w:val="it-CH" w:eastAsia="it-IT"/>
        </w:rPr>
        <w:br/>
        <w:t>Ho realizzato questo lavoro facendo impressionare la pellicola fotografica dalla luce emessa da venticinque lucciole. Le ho raccolte in campagna, trasportate in camera oscura e lasciate camminare liberamente su fogli di pellicola fotografica in bianco e nero. Poi ho liberato le lucciole e sviluppato le pellicole.</w:t>
      </w:r>
    </w:p>
    <w:p w14:paraId="020066C7" w14:textId="700DA4D8" w:rsidR="00C22957" w:rsidRPr="00C22957" w:rsidRDefault="00C22957" w:rsidP="00C22957">
      <w:pPr>
        <w:pStyle w:val="p1"/>
        <w:jc w:val="right"/>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Paola Di Bello,</w:t>
      </w:r>
      <w:r w:rsidR="00AF1494">
        <w:rPr>
          <w:rFonts w:ascii="DINPro-Regular" w:hAnsi="DINPro-Regular" w:cs="Arial"/>
          <w:color w:val="000000" w:themeColor="text1"/>
          <w:sz w:val="20"/>
          <w:szCs w:val="20"/>
          <w:lang w:val="it-CH" w:eastAsia="it-IT"/>
        </w:rPr>
        <w:br/>
      </w:r>
      <w:r w:rsidRPr="00C22957">
        <w:rPr>
          <w:rFonts w:ascii="DINPro-Regular" w:hAnsi="DINPro-Regular" w:cs="Arial"/>
          <w:color w:val="000000" w:themeColor="text1"/>
          <w:sz w:val="20"/>
          <w:szCs w:val="20"/>
          <w:lang w:val="it-CH" w:eastAsia="it-IT"/>
        </w:rPr>
        <w:t> </w:t>
      </w:r>
      <w:r w:rsidRPr="00C22957">
        <w:rPr>
          <w:rFonts w:ascii="DINPro-Regular" w:hAnsi="DINPro-Regular" w:cs="Arial"/>
          <w:i/>
          <w:iCs/>
          <w:color w:val="000000" w:themeColor="text1"/>
          <w:sz w:val="20"/>
          <w:szCs w:val="20"/>
          <w:lang w:val="it-CH" w:eastAsia="it-IT"/>
        </w:rPr>
        <w:t>Works 84-16</w:t>
      </w:r>
      <w:r w:rsidRPr="00C22957">
        <w:rPr>
          <w:rFonts w:ascii="DINPro-Regular" w:hAnsi="DINPro-Regular" w:cs="Arial"/>
          <w:color w:val="000000" w:themeColor="text1"/>
          <w:sz w:val="20"/>
          <w:szCs w:val="20"/>
          <w:lang w:val="it-CH" w:eastAsia="it-IT"/>
        </w:rPr>
        <w:t>, Montanari editore, 2016</w:t>
      </w:r>
    </w:p>
    <w:p w14:paraId="430C8651"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Biografia </w:t>
      </w:r>
      <w:r w:rsidRPr="00C22957">
        <w:rPr>
          <w:rFonts w:ascii="DINPro-Regular" w:hAnsi="DINPro-Regular" w:cs="Arial"/>
          <w:color w:val="000000" w:themeColor="text1"/>
          <w:sz w:val="16"/>
          <w:szCs w:val="16"/>
          <w:lang w:val="it-CH" w:eastAsia="it-IT"/>
        </w:rPr>
        <w:br/>
        <w:t>Paola Di Bello è artista e docente di Fotografia dell’Accademia di Belle Arti di Brera dove ha diretto per 15 anni il Dipartimento di Fotografia.</w:t>
      </w:r>
      <w:r w:rsidRPr="00C22957">
        <w:rPr>
          <w:rFonts w:ascii="DINPro-Regular" w:hAnsi="DINPro-Regular" w:cs="Arial"/>
          <w:color w:val="000000" w:themeColor="text1"/>
          <w:sz w:val="16"/>
          <w:szCs w:val="16"/>
          <w:lang w:val="it-CH" w:eastAsia="it-IT"/>
        </w:rPr>
        <w:br/>
        <w:t>Il suo sguardo è innervato nella città contemporanea e la sua ricerca è impegnata a tratteggiarne le problematiche sociali e politiche. L’atto del fotografare diventa quindi strumento attraverso cui raccontare il potenziale di cambiamento della realtà scardinando i nostri preconcetti e i punti di vista sulle cose. La sua fotografia non ha nulla di contemplativo; si fa anzi espediente progettuale che forza la realtà riplasmandone i contorni e ridefinendone i confini. La sua ricerca artistica ben rappresenta le traiettorie che la fotografia europea ha intrapreso negli ultimi trent’anni, indirizzando i propri interessi nei confronti di modalità operative variegate, frutto dell’ibridazione tra la vocazione concettuale ereditata dalle generazioni precedenti e l’indagine sociale che vede l’uomo e il paesaggio al centro dei propri interessi. Vive e lavora a Milano</w:t>
      </w:r>
    </w:p>
    <w:p w14:paraId="5289A053"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Il suo lavoro è stato esposto in occasione di importanti mostre internazionali come la 50a Biennale d’Arte di Venezia nel 2003, la X Biennale di Lione nel 2009, la Biennale fotografica di Daegu in Corea del Sud nel 2014 e nel 2025-26 all’esposizione sulla fotografia italiana a Darmstadt, </w:t>
      </w:r>
      <w:proofErr w:type="spellStart"/>
      <w:r w:rsidRPr="00C22957">
        <w:rPr>
          <w:rFonts w:ascii="DINPro-Regular" w:hAnsi="DINPro-Regular" w:cs="Arial"/>
          <w:color w:val="000000" w:themeColor="text1"/>
          <w:sz w:val="16"/>
          <w:szCs w:val="16"/>
          <w:lang w:val="it-CH" w:eastAsia="it-IT"/>
        </w:rPr>
        <w:t>Sindelfingen</w:t>
      </w:r>
      <w:proofErr w:type="spellEnd"/>
      <w:r w:rsidRPr="00C22957">
        <w:rPr>
          <w:rFonts w:ascii="DINPro-Regular" w:hAnsi="DINPro-Regular" w:cs="Arial"/>
          <w:color w:val="000000" w:themeColor="text1"/>
          <w:sz w:val="16"/>
          <w:szCs w:val="16"/>
          <w:lang w:val="it-CH" w:eastAsia="it-IT"/>
        </w:rPr>
        <w:t xml:space="preserve"> e </w:t>
      </w:r>
      <w:proofErr w:type="spellStart"/>
      <w:r w:rsidRPr="00C22957">
        <w:rPr>
          <w:rFonts w:ascii="DINPro-Regular" w:hAnsi="DINPro-Regular" w:cs="Arial"/>
          <w:color w:val="000000" w:themeColor="text1"/>
          <w:sz w:val="16"/>
          <w:szCs w:val="16"/>
          <w:lang w:val="it-CH" w:eastAsia="it-IT"/>
        </w:rPr>
        <w:t>Mettingen</w:t>
      </w:r>
      <w:proofErr w:type="spellEnd"/>
      <w:r w:rsidRPr="00C22957">
        <w:rPr>
          <w:rFonts w:ascii="DINPro-Regular" w:hAnsi="DINPro-Regular" w:cs="Arial"/>
          <w:color w:val="000000" w:themeColor="text1"/>
          <w:sz w:val="16"/>
          <w:szCs w:val="16"/>
          <w:lang w:val="it-CH" w:eastAsia="it-IT"/>
        </w:rPr>
        <w:t>.</w:t>
      </w:r>
      <w:r w:rsidRPr="00C22957">
        <w:rPr>
          <w:rFonts w:ascii="DINPro-Regular" w:hAnsi="DINPro-Regular" w:cs="Arial"/>
          <w:color w:val="000000" w:themeColor="text1"/>
          <w:sz w:val="16"/>
          <w:szCs w:val="16"/>
          <w:lang w:val="it-CH" w:eastAsia="it-IT"/>
        </w:rPr>
        <w:br/>
        <w:t xml:space="preserve">Nel 1999 vince una residenza presso l’Atlantic Center for the </w:t>
      </w:r>
      <w:proofErr w:type="spellStart"/>
      <w:r w:rsidRPr="00C22957">
        <w:rPr>
          <w:rFonts w:ascii="DINPro-Regular" w:hAnsi="DINPro-Regular" w:cs="Arial"/>
          <w:color w:val="000000" w:themeColor="text1"/>
          <w:sz w:val="16"/>
          <w:szCs w:val="16"/>
          <w:lang w:val="it-CH" w:eastAsia="it-IT"/>
        </w:rPr>
        <w:t>Arts</w:t>
      </w:r>
      <w:proofErr w:type="spellEnd"/>
      <w:r w:rsidRPr="00C22957">
        <w:rPr>
          <w:rFonts w:ascii="DINPro-Regular" w:hAnsi="DINPro-Regular" w:cs="Arial"/>
          <w:color w:val="000000" w:themeColor="text1"/>
          <w:sz w:val="16"/>
          <w:szCs w:val="16"/>
          <w:lang w:val="it-CH" w:eastAsia="it-IT"/>
        </w:rPr>
        <w:t xml:space="preserve"> in Florida con Mar Dion e William Kentridge, nel 2010 è Visiting Professor presso l’ Accademia di </w:t>
      </w:r>
      <w:proofErr w:type="spellStart"/>
      <w:r w:rsidRPr="00C22957">
        <w:rPr>
          <w:rFonts w:ascii="DINPro-Regular" w:hAnsi="DINPro-Regular" w:cs="Arial"/>
          <w:color w:val="000000" w:themeColor="text1"/>
          <w:sz w:val="16"/>
          <w:szCs w:val="16"/>
          <w:lang w:val="it-CH" w:eastAsia="it-IT"/>
        </w:rPr>
        <w:t>Düsseldorf</w:t>
      </w:r>
      <w:proofErr w:type="spellEnd"/>
      <w:r w:rsidRPr="00C22957">
        <w:rPr>
          <w:rFonts w:ascii="DINPro-Regular" w:hAnsi="DINPro-Regular" w:cs="Arial"/>
          <w:color w:val="000000" w:themeColor="text1"/>
          <w:sz w:val="16"/>
          <w:szCs w:val="16"/>
          <w:lang w:val="it-CH" w:eastAsia="it-IT"/>
        </w:rPr>
        <w:t>, nel 2022 riceve il Premio acquisizione Museo MA*GA di Gallarate con il bando Strategia Fotografia e nel 2023 vince il premio Piano Arte Contemporanea per la produzione di una nuova opera acquisita nella collezione permanente dello CSAC di Parma.</w:t>
      </w:r>
      <w:r w:rsidRPr="00C22957">
        <w:rPr>
          <w:rFonts w:ascii="DINPro-Regular" w:hAnsi="DINPro-Regular" w:cs="Arial"/>
          <w:color w:val="000000" w:themeColor="text1"/>
          <w:sz w:val="16"/>
          <w:szCs w:val="16"/>
          <w:lang w:val="it-CH" w:eastAsia="it-IT"/>
        </w:rPr>
        <w:br/>
        <w:t xml:space="preserve">Le sue opere sono conservate in collezioni private e pubbliche tra cui: </w:t>
      </w:r>
      <w:proofErr w:type="spellStart"/>
      <w:r w:rsidRPr="00C22957">
        <w:rPr>
          <w:rFonts w:ascii="DINPro-Regular" w:hAnsi="DINPro-Regular" w:cs="Arial"/>
          <w:color w:val="000000" w:themeColor="text1"/>
          <w:sz w:val="16"/>
          <w:szCs w:val="16"/>
          <w:lang w:val="it-CH" w:eastAsia="it-IT"/>
        </w:rPr>
        <w:t>Bibliotèque</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Nationale</w:t>
      </w:r>
      <w:proofErr w:type="spellEnd"/>
      <w:r w:rsidRPr="00C22957">
        <w:rPr>
          <w:rFonts w:ascii="DINPro-Regular" w:hAnsi="DINPro-Regular" w:cs="Arial"/>
          <w:color w:val="000000" w:themeColor="text1"/>
          <w:sz w:val="16"/>
          <w:szCs w:val="16"/>
          <w:lang w:val="it-CH" w:eastAsia="it-IT"/>
        </w:rPr>
        <w:t xml:space="preserve">, Paris; Museo del Novecento, Milano; Fondazione Sandretto Re Rebaudengo, Torino; Hunter College, New York; International Polaroid Collection, Cambridge, Massachusetts; Museo di Fotografia Contemporanea, Milano; Museo Maxxi, Roma; </w:t>
      </w:r>
      <w:proofErr w:type="spellStart"/>
      <w:r w:rsidRPr="00C22957">
        <w:rPr>
          <w:rFonts w:ascii="DINPro-Regular" w:hAnsi="DINPro-Regular" w:cs="Arial"/>
          <w:color w:val="000000" w:themeColor="text1"/>
          <w:sz w:val="16"/>
          <w:szCs w:val="16"/>
          <w:lang w:val="it-CH" w:eastAsia="it-IT"/>
        </w:rPr>
        <w:t>Benaki</w:t>
      </w:r>
      <w:proofErr w:type="spellEnd"/>
      <w:r w:rsidRPr="00C22957">
        <w:rPr>
          <w:rFonts w:ascii="DINPro-Regular" w:hAnsi="DINPro-Regular" w:cs="Arial"/>
          <w:color w:val="000000" w:themeColor="text1"/>
          <w:sz w:val="16"/>
          <w:szCs w:val="16"/>
          <w:lang w:val="it-CH" w:eastAsia="it-IT"/>
        </w:rPr>
        <w:t xml:space="preserve"> Museum, Atene.</w:t>
      </w:r>
      <w:r w:rsidRPr="00C22957">
        <w:rPr>
          <w:rFonts w:ascii="DINPro-Regular" w:hAnsi="DINPro-Regular" w:cs="Arial"/>
          <w:color w:val="000000" w:themeColor="text1"/>
          <w:sz w:val="16"/>
          <w:szCs w:val="16"/>
          <w:lang w:val="it-CH" w:eastAsia="it-IT"/>
        </w:rPr>
        <w:br/>
      </w:r>
    </w:p>
    <w:p w14:paraId="04D87443" w14:textId="77777777" w:rsidR="00C22957" w:rsidRDefault="00C22957" w:rsidP="00C22957">
      <w:pPr>
        <w:pStyle w:val="p1"/>
        <w:rPr>
          <w:rFonts w:ascii="DINPro-Regular" w:hAnsi="DINPro-Regular" w:cs="Arial"/>
          <w:color w:val="000000" w:themeColor="text1"/>
          <w:sz w:val="20"/>
          <w:szCs w:val="20"/>
          <w:lang w:val="it-CH" w:eastAsia="it-IT"/>
        </w:rPr>
      </w:pPr>
    </w:p>
    <w:p w14:paraId="7EF0D539"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2C6A4511" w14:textId="77777777" w:rsidR="00C22957" w:rsidRPr="00C22957" w:rsidRDefault="00C22957" w:rsidP="00C22957">
      <w:pPr>
        <w:pStyle w:val="p1"/>
        <w:pBdr>
          <w:top w:val="single" w:sz="4" w:space="1" w:color="auto"/>
        </w:pBdr>
        <w:rPr>
          <w:rFonts w:ascii="DINPro-Regular" w:hAnsi="DINPro-Regular" w:cs="Arial"/>
          <w:b/>
          <w:bCs/>
          <w:color w:val="000000" w:themeColor="text1"/>
          <w:sz w:val="20"/>
          <w:szCs w:val="20"/>
          <w:lang w:val="it-CH" w:eastAsia="it-IT"/>
        </w:rPr>
      </w:pPr>
      <w:r w:rsidRPr="00C22957">
        <w:rPr>
          <w:rFonts w:ascii="DINPro-Regular" w:hAnsi="DINPro-Regular" w:cs="Arial"/>
          <w:b/>
          <w:bCs/>
          <w:color w:val="000000" w:themeColor="text1"/>
          <w:sz w:val="20"/>
          <w:szCs w:val="20"/>
          <w:lang w:val="it-CH" w:eastAsia="it-IT"/>
        </w:rPr>
        <w:t>Paolo Foletti (CH)</w:t>
      </w:r>
    </w:p>
    <w:p w14:paraId="03E871C6"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07616F2E"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 xml:space="preserve">Senza luce nessuno spazio – così intitolava Andreas </w:t>
      </w:r>
      <w:proofErr w:type="spellStart"/>
      <w:r w:rsidRPr="00C22957">
        <w:rPr>
          <w:rFonts w:ascii="DINPro-Regular" w:hAnsi="DINPro-Regular" w:cs="Arial"/>
          <w:color w:val="000000" w:themeColor="text1"/>
          <w:sz w:val="20"/>
          <w:szCs w:val="20"/>
          <w:lang w:val="it-CH" w:eastAsia="it-IT"/>
        </w:rPr>
        <w:t>Pfäffli</w:t>
      </w:r>
      <w:proofErr w:type="spellEnd"/>
      <w:r w:rsidRPr="00C22957">
        <w:rPr>
          <w:rFonts w:ascii="DINPro-Regular" w:hAnsi="DINPro-Regular" w:cs="Arial"/>
          <w:color w:val="000000" w:themeColor="text1"/>
          <w:sz w:val="20"/>
          <w:szCs w:val="20"/>
          <w:lang w:val="it-CH" w:eastAsia="it-IT"/>
        </w:rPr>
        <w:t xml:space="preserve"> il primo film del 1987, sull’architetto Mario Botta. parafrasando si potrebbe dire senza luce nessun’immagine, una banale ma azzeccata definizione della fotografia. Paolo Foletti è pittore, scultore, grafico (nel senso del lasciare il segno), ma non fotografo. Ha studiato ad Urbino, sede di una delle più importanti scuole dell’arte della calcografia.</w:t>
      </w:r>
      <w:r w:rsidRPr="00C22957">
        <w:rPr>
          <w:rFonts w:ascii="DINPro-Regular" w:hAnsi="DINPro-Regular" w:cs="Arial"/>
          <w:color w:val="000000" w:themeColor="text1"/>
          <w:sz w:val="20"/>
          <w:szCs w:val="20"/>
          <w:lang w:val="it-CH" w:eastAsia="it-IT"/>
        </w:rPr>
        <w:br/>
        <w:t>E si vede, si denota dalla sua forza espressiva che accomuna tutto il suo lavoro.</w:t>
      </w:r>
    </w:p>
    <w:p w14:paraId="3FF2FEAB"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lastRenderedPageBreak/>
        <w:t xml:space="preserve">Nel 2005 Paolo si è avventurato nella difficile arte della stampa fotografica. Come ha scritto Roland Barthes, “il principio di avventura mi permette di fare esistere la fotografia. Viceversa senza avventura, niente foto”. </w:t>
      </w:r>
    </w:p>
    <w:p w14:paraId="6820C07C"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 xml:space="preserve">Ma in questo caso sono solo la carta sensibile e la luce, che permettono di avvicinare queste </w:t>
      </w:r>
      <w:proofErr w:type="spellStart"/>
      <w:r w:rsidRPr="00C22957">
        <w:rPr>
          <w:rFonts w:ascii="DINPro-Regular" w:hAnsi="DINPro-Regular" w:cs="Arial"/>
          <w:color w:val="000000" w:themeColor="text1"/>
          <w:sz w:val="20"/>
          <w:szCs w:val="20"/>
          <w:lang w:val="it-CH" w:eastAsia="it-IT"/>
        </w:rPr>
        <w:t>pomone</w:t>
      </w:r>
      <w:proofErr w:type="spellEnd"/>
      <w:r w:rsidRPr="00C22957">
        <w:rPr>
          <w:rFonts w:ascii="DINPro-Regular" w:hAnsi="DINPro-Regular" w:cs="Arial"/>
          <w:color w:val="000000" w:themeColor="text1"/>
          <w:sz w:val="20"/>
          <w:szCs w:val="20"/>
          <w:lang w:val="it-CH" w:eastAsia="it-IT"/>
        </w:rPr>
        <w:t xml:space="preserve">* bidimensionali alla fotografia. Non c’è l’intermediazione del negativo. Il risultato definisce un rapporto diretto tra soggetto e immagine. La rappresentazione pura e semplice di quel che è: la traccia, l’impronta del corpo, la sua unicità, eliminando di colpo la prerogativa principale della fotografia: la riproducibilità. </w:t>
      </w:r>
    </w:p>
    <w:p w14:paraId="4B853122"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 xml:space="preserve">A questo proposito mi piace ricordare un aneddoto. Nello studio di Savosa che Paolo aveva anni fa, scorsi un paio di disegni, un uccello e una lepre se non ricordo male, eseguiti a bistro** da suo padre, appassionato cacciatore. Paolo mi fece notare che erano stati disegnati da morti, come dire non è un animale finto vivo ma un vero cadavere. </w:t>
      </w:r>
      <w:r w:rsidRPr="00C22957">
        <w:rPr>
          <w:rFonts w:ascii="DINPro-Regular" w:hAnsi="DINPro-Regular" w:cs="Arial"/>
          <w:color w:val="000000" w:themeColor="text1"/>
          <w:sz w:val="20"/>
          <w:szCs w:val="20"/>
          <w:lang w:val="it-CH" w:eastAsia="it-IT"/>
        </w:rPr>
        <w:br/>
        <w:t>Diventa quindi evidente l’importanza della dimensione: 1:1. Grandeur nature indispensabile per distanziarsi dalla fotografia. Come un novello scultore ellenico egli ruota attorno al corpo e disegna, fa risaltare la bellezza della plasticità fisica che, illuminata da una forte luce, lascia la sua impronta reale su materiale sensibile. Procede in seguito alla lavorazione della figura creando i volumi della forma rendendola viva, carica di energia sensuale.</w:t>
      </w:r>
    </w:p>
    <w:p w14:paraId="4FBAC842"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È questo il momento che corrisponde allo scatto dell’apparecchio fotografico. Il processo creativo permette quindi la realizzazione di monotipi, di fotogrammi come li ha già denominati Arturo Carlo Quintavalle.</w:t>
      </w:r>
    </w:p>
    <w:p w14:paraId="4BA15CD3"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Dagli albori della fotografia gli artisti, pur non riconoscendola subito come arte, ne hanno sfruttato le potenzialità. Basti su tutti ricordare un nome: Edgar Degas. Ma Foletti fa altro: vuole dimostrare che il soggetto è anche la sua ombra, è anche oggetto.</w:t>
      </w:r>
    </w:p>
    <w:p w14:paraId="0872E41F"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 xml:space="preserve">Con questo egli “uccide” la fotografia, riconoscendole però le sue particolarità tecniche nell’uso della luce, altra imprescindibile caratteristica propria della fotografia. Non è infatti un caso che anche nelle immagini nere, diabolicamente scure dei Magma di Antonio Biasiucci, o nelle impenetrabili foreste notturne dei </w:t>
      </w:r>
      <w:proofErr w:type="spellStart"/>
      <w:r w:rsidRPr="00C22957">
        <w:rPr>
          <w:rFonts w:ascii="DINPro-Regular" w:hAnsi="DINPro-Regular" w:cs="Arial"/>
          <w:color w:val="000000" w:themeColor="text1"/>
          <w:sz w:val="20"/>
          <w:szCs w:val="20"/>
          <w:lang w:val="it-CH" w:eastAsia="it-IT"/>
        </w:rPr>
        <w:t>Nocturnes</w:t>
      </w:r>
      <w:proofErr w:type="spellEnd"/>
      <w:r w:rsidRPr="00C22957">
        <w:rPr>
          <w:rFonts w:ascii="DINPro-Regular" w:hAnsi="DINPro-Regular" w:cs="Arial"/>
          <w:color w:val="000000" w:themeColor="text1"/>
          <w:sz w:val="20"/>
          <w:szCs w:val="20"/>
          <w:lang w:val="it-CH" w:eastAsia="it-IT"/>
        </w:rPr>
        <w:t xml:space="preserve"> di Gilbert </w:t>
      </w:r>
      <w:proofErr w:type="spellStart"/>
      <w:r w:rsidRPr="00C22957">
        <w:rPr>
          <w:rFonts w:ascii="DINPro-Regular" w:hAnsi="DINPro-Regular" w:cs="Arial"/>
          <w:color w:val="000000" w:themeColor="text1"/>
          <w:sz w:val="20"/>
          <w:szCs w:val="20"/>
          <w:lang w:val="it-CH" w:eastAsia="it-IT"/>
        </w:rPr>
        <w:t>Fastenaekens</w:t>
      </w:r>
      <w:proofErr w:type="spellEnd"/>
      <w:r w:rsidRPr="00C22957">
        <w:rPr>
          <w:rFonts w:ascii="DINPro-Regular" w:hAnsi="DINPro-Regular" w:cs="Arial"/>
          <w:color w:val="000000" w:themeColor="text1"/>
          <w:sz w:val="20"/>
          <w:szCs w:val="20"/>
          <w:lang w:val="it-CH" w:eastAsia="it-IT"/>
        </w:rPr>
        <w:t>, la luce decida la profondità e, vorrei dire, la visibilità delle immagini.</w:t>
      </w:r>
    </w:p>
    <w:p w14:paraId="3AA62818"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 xml:space="preserve">È interessante, per concludere, che una galleria di fotografia come la </w:t>
      </w:r>
      <w:proofErr w:type="spellStart"/>
      <w:r w:rsidRPr="00C22957">
        <w:rPr>
          <w:rFonts w:ascii="DINPro-Regular" w:hAnsi="DINPro-Regular" w:cs="Arial"/>
          <w:color w:val="000000" w:themeColor="text1"/>
          <w:sz w:val="20"/>
          <w:szCs w:val="20"/>
          <w:lang w:val="it-CH" w:eastAsia="it-IT"/>
        </w:rPr>
        <w:t>ConsArc</w:t>
      </w:r>
      <w:proofErr w:type="spellEnd"/>
      <w:r w:rsidRPr="00C22957">
        <w:rPr>
          <w:rFonts w:ascii="DINPro-Regular" w:hAnsi="DINPro-Regular" w:cs="Arial"/>
          <w:color w:val="000000" w:themeColor="text1"/>
          <w:sz w:val="20"/>
          <w:szCs w:val="20"/>
          <w:lang w:val="it-CH" w:eastAsia="it-IT"/>
        </w:rPr>
        <w:t xml:space="preserve"> esponga l’opera di un non-fotografo. Ma Daniela e Guido Giudici non sono nuovi a queste interazioni tra arte figurativa e arte fotografica. Basti ricordare le opere esposte a suo tempo di Natale </w:t>
      </w:r>
      <w:proofErr w:type="spellStart"/>
      <w:r w:rsidRPr="00C22957">
        <w:rPr>
          <w:rFonts w:ascii="DINPro-Regular" w:hAnsi="DINPro-Regular" w:cs="Arial"/>
          <w:color w:val="000000" w:themeColor="text1"/>
          <w:sz w:val="20"/>
          <w:szCs w:val="20"/>
          <w:lang w:val="it-CH" w:eastAsia="it-IT"/>
        </w:rPr>
        <w:t>Zoppis</w:t>
      </w:r>
      <w:proofErr w:type="spellEnd"/>
      <w:r w:rsidRPr="00C22957">
        <w:rPr>
          <w:rFonts w:ascii="DINPro-Regular" w:hAnsi="DINPro-Regular" w:cs="Arial"/>
          <w:color w:val="000000" w:themeColor="text1"/>
          <w:sz w:val="20"/>
          <w:szCs w:val="20"/>
          <w:lang w:val="it-CH" w:eastAsia="it-IT"/>
        </w:rPr>
        <w:t>, Tancredi Mangano, Guido Pertusi ed altri.</w:t>
      </w:r>
    </w:p>
    <w:p w14:paraId="135CE85A"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Uno spazio aperto alla comunicazione visiva dove la parola, il segno e la sensibilità appassionata degli artisti trovano luogo ideale.</w:t>
      </w:r>
    </w:p>
    <w:p w14:paraId="6E4A910B" w14:textId="77777777" w:rsidR="00C22957" w:rsidRPr="00C22957" w:rsidRDefault="00C22957" w:rsidP="00C22957">
      <w:pPr>
        <w:pStyle w:val="p1"/>
        <w:jc w:val="right"/>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 xml:space="preserve">Luca </w:t>
      </w:r>
      <w:proofErr w:type="spellStart"/>
      <w:r w:rsidRPr="00C22957">
        <w:rPr>
          <w:rFonts w:ascii="DINPro-Regular" w:hAnsi="DINPro-Regular" w:cs="Arial"/>
          <w:color w:val="000000" w:themeColor="text1"/>
          <w:sz w:val="20"/>
          <w:szCs w:val="20"/>
          <w:lang w:val="it-CH" w:eastAsia="it-IT"/>
        </w:rPr>
        <w:t>Patocchi</w:t>
      </w:r>
      <w:proofErr w:type="spellEnd"/>
      <w:r w:rsidRPr="00C22957">
        <w:rPr>
          <w:rFonts w:ascii="DINPro-Regular" w:hAnsi="DINPro-Regular" w:cs="Arial"/>
          <w:color w:val="000000" w:themeColor="text1"/>
          <w:sz w:val="20"/>
          <w:szCs w:val="20"/>
          <w:lang w:val="it-CH" w:eastAsia="it-IT"/>
        </w:rPr>
        <w:t xml:space="preserve">, Lugano, gennaio 2008 </w:t>
      </w:r>
    </w:p>
    <w:p w14:paraId="3DAB56B8"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BIOGRAFIA</w:t>
      </w:r>
    </w:p>
    <w:p w14:paraId="712AB745"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Paolo Foletti, Massagno, 1957Accademia di Belli Arti di Urbino 1977 - 1982</w:t>
      </w:r>
    </w:p>
    <w:p w14:paraId="0EC5B786"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Abita e lavora a </w:t>
      </w:r>
      <w:proofErr w:type="spellStart"/>
      <w:r w:rsidRPr="00C22957">
        <w:rPr>
          <w:rFonts w:ascii="DINPro-Regular" w:hAnsi="DINPro-Regular" w:cs="Arial"/>
          <w:color w:val="000000" w:themeColor="text1"/>
          <w:sz w:val="16"/>
          <w:szCs w:val="16"/>
          <w:lang w:val="it-CH" w:eastAsia="it-IT"/>
        </w:rPr>
        <w:t>Lugaggia</w:t>
      </w:r>
      <w:proofErr w:type="spellEnd"/>
      <w:r w:rsidRPr="00C22957">
        <w:rPr>
          <w:rFonts w:ascii="DINPro-Regular" w:hAnsi="DINPro-Regular" w:cs="Arial"/>
          <w:color w:val="000000" w:themeColor="text1"/>
          <w:sz w:val="16"/>
          <w:szCs w:val="16"/>
          <w:lang w:val="it-CH" w:eastAsia="it-IT"/>
        </w:rPr>
        <w:t>.</w:t>
      </w:r>
    </w:p>
    <w:p w14:paraId="521E410F"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MOSTRE PERSONALI</w:t>
      </w:r>
    </w:p>
    <w:p w14:paraId="6DB2AAD2"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1987 </w:t>
      </w:r>
      <w:r w:rsidRPr="00C22957">
        <w:rPr>
          <w:rFonts w:ascii="DINPro-Regular" w:hAnsi="DINPro-Regular" w:cs="Arial"/>
          <w:i/>
          <w:iCs/>
          <w:color w:val="000000" w:themeColor="text1"/>
          <w:sz w:val="16"/>
          <w:szCs w:val="16"/>
          <w:lang w:val="it-CH" w:eastAsia="it-IT"/>
        </w:rPr>
        <w:t xml:space="preserve">Atelier </w:t>
      </w:r>
      <w:proofErr w:type="spellStart"/>
      <w:r w:rsidRPr="00C22957">
        <w:rPr>
          <w:rFonts w:ascii="DINPro-Regular" w:hAnsi="DINPro-Regular" w:cs="Arial"/>
          <w:i/>
          <w:iCs/>
          <w:color w:val="000000" w:themeColor="text1"/>
          <w:sz w:val="16"/>
          <w:szCs w:val="16"/>
          <w:lang w:val="it-CH" w:eastAsia="it-IT"/>
        </w:rPr>
        <w:t>Patocchi</w:t>
      </w:r>
      <w:proofErr w:type="spellEnd"/>
      <w:r w:rsidRPr="00C22957">
        <w:rPr>
          <w:rFonts w:ascii="DINPro-Regular" w:hAnsi="DINPro-Regular" w:cs="Arial"/>
          <w:color w:val="000000" w:themeColor="text1"/>
          <w:sz w:val="16"/>
          <w:szCs w:val="16"/>
          <w:lang w:val="it-CH" w:eastAsia="it-IT"/>
        </w:rPr>
        <w:t>, Viganello</w:t>
      </w:r>
    </w:p>
    <w:p w14:paraId="7A503A57"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1988 </w:t>
      </w:r>
      <w:r w:rsidRPr="00C22957">
        <w:rPr>
          <w:rFonts w:ascii="DINPro-Regular" w:hAnsi="DINPro-Regular" w:cs="Arial"/>
          <w:i/>
          <w:iCs/>
          <w:color w:val="000000" w:themeColor="text1"/>
          <w:sz w:val="16"/>
          <w:szCs w:val="16"/>
          <w:lang w:val="it-CH" w:eastAsia="it-IT"/>
        </w:rPr>
        <w:t>Atelier Brigitte Moser</w:t>
      </w:r>
      <w:r w:rsidRPr="00C22957">
        <w:rPr>
          <w:rFonts w:ascii="DINPro-Regular" w:hAnsi="DINPro-Regular" w:cs="Arial"/>
          <w:color w:val="000000" w:themeColor="text1"/>
          <w:sz w:val="16"/>
          <w:szCs w:val="16"/>
          <w:lang w:val="it-CH" w:eastAsia="it-IT"/>
        </w:rPr>
        <w:t>, Baar</w:t>
      </w:r>
    </w:p>
    <w:p w14:paraId="72DB05C7"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1995 </w:t>
      </w:r>
      <w:r w:rsidRPr="00C22957">
        <w:rPr>
          <w:rFonts w:ascii="DINPro-Regular" w:hAnsi="DINPro-Regular" w:cs="Arial"/>
          <w:i/>
          <w:iCs/>
          <w:color w:val="000000" w:themeColor="text1"/>
          <w:sz w:val="16"/>
          <w:szCs w:val="16"/>
          <w:lang w:val="it-CH" w:eastAsia="it-IT"/>
        </w:rPr>
        <w:t>Galleria La Casa</w:t>
      </w:r>
      <w:r w:rsidRPr="00C22957">
        <w:rPr>
          <w:rFonts w:ascii="DINPro-Regular" w:hAnsi="DINPro-Regular" w:cs="Arial"/>
          <w:color w:val="000000" w:themeColor="text1"/>
          <w:sz w:val="16"/>
          <w:szCs w:val="16"/>
          <w:lang w:val="it-CH" w:eastAsia="it-IT"/>
        </w:rPr>
        <w:t>, Vaglio</w:t>
      </w:r>
    </w:p>
    <w:p w14:paraId="57798BF7"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2005 </w:t>
      </w:r>
      <w:r w:rsidRPr="00C22957">
        <w:rPr>
          <w:rFonts w:ascii="DINPro-Regular" w:hAnsi="DINPro-Regular" w:cs="Arial"/>
          <w:i/>
          <w:iCs/>
          <w:color w:val="000000" w:themeColor="text1"/>
          <w:sz w:val="16"/>
          <w:szCs w:val="16"/>
          <w:lang w:val="it-CH" w:eastAsia="it-IT"/>
        </w:rPr>
        <w:t>Sala ex-Bagni</w:t>
      </w:r>
      <w:r w:rsidRPr="00C22957">
        <w:rPr>
          <w:rFonts w:ascii="DINPro-Regular" w:hAnsi="DINPro-Regular" w:cs="Arial"/>
          <w:color w:val="000000" w:themeColor="text1"/>
          <w:sz w:val="16"/>
          <w:szCs w:val="16"/>
          <w:lang w:val="it-CH" w:eastAsia="it-IT"/>
        </w:rPr>
        <w:t>, Stabio</w:t>
      </w:r>
    </w:p>
    <w:p w14:paraId="6CFB797D"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i/>
          <w:iCs/>
          <w:color w:val="000000" w:themeColor="text1"/>
          <w:sz w:val="16"/>
          <w:szCs w:val="16"/>
          <w:lang w:val="it-CH" w:eastAsia="it-IT"/>
        </w:rPr>
        <w:t>Galleria Entracte</w:t>
      </w:r>
      <w:r w:rsidRPr="00C22957">
        <w:rPr>
          <w:rFonts w:ascii="DINPro-Regular" w:hAnsi="DINPro-Regular" w:cs="Arial"/>
          <w:color w:val="000000" w:themeColor="text1"/>
          <w:sz w:val="16"/>
          <w:szCs w:val="16"/>
          <w:lang w:val="it-CH" w:eastAsia="it-IT"/>
        </w:rPr>
        <w:t>, Lugano</w:t>
      </w:r>
    </w:p>
    <w:p w14:paraId="0670ACCC"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2008 </w:t>
      </w:r>
      <w:r w:rsidRPr="00C22957">
        <w:rPr>
          <w:rFonts w:ascii="DINPro-Regular" w:hAnsi="DINPro-Regular" w:cs="Arial"/>
          <w:i/>
          <w:iCs/>
          <w:color w:val="000000" w:themeColor="text1"/>
          <w:sz w:val="16"/>
          <w:szCs w:val="16"/>
          <w:lang w:val="it-CH" w:eastAsia="it-IT"/>
        </w:rPr>
        <w:t>Galleria Job</w:t>
      </w:r>
      <w:r w:rsidRPr="00C22957">
        <w:rPr>
          <w:rFonts w:ascii="DINPro-Regular" w:hAnsi="DINPro-Regular" w:cs="Arial"/>
          <w:color w:val="000000" w:themeColor="text1"/>
          <w:sz w:val="16"/>
          <w:szCs w:val="16"/>
          <w:lang w:val="it-CH" w:eastAsia="it-IT"/>
        </w:rPr>
        <w:t>, Giubiasco</w:t>
      </w:r>
    </w:p>
    <w:p w14:paraId="2BA1AF4E"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i/>
          <w:iCs/>
          <w:color w:val="000000" w:themeColor="text1"/>
          <w:sz w:val="16"/>
          <w:szCs w:val="16"/>
          <w:lang w:val="it-CH" w:eastAsia="it-IT"/>
        </w:rPr>
        <w:t xml:space="preserve">Galleria </w:t>
      </w:r>
      <w:proofErr w:type="spellStart"/>
      <w:r w:rsidRPr="00C22957">
        <w:rPr>
          <w:rFonts w:ascii="DINPro-Regular" w:hAnsi="DINPro-Regular" w:cs="Arial"/>
          <w:i/>
          <w:iCs/>
          <w:color w:val="000000" w:themeColor="text1"/>
          <w:sz w:val="16"/>
          <w:szCs w:val="16"/>
          <w:lang w:val="it-CH" w:eastAsia="it-IT"/>
        </w:rPr>
        <w:t>ConsArc</w:t>
      </w:r>
      <w:proofErr w:type="spellEnd"/>
      <w:r w:rsidRPr="00C22957">
        <w:rPr>
          <w:rFonts w:ascii="DINPro-Regular" w:hAnsi="DINPro-Regular" w:cs="Arial"/>
          <w:color w:val="000000" w:themeColor="text1"/>
          <w:sz w:val="16"/>
          <w:szCs w:val="16"/>
          <w:lang w:val="it-CH" w:eastAsia="it-IT"/>
        </w:rPr>
        <w:t>, Chiasso</w:t>
      </w:r>
    </w:p>
    <w:p w14:paraId="74CF08B7"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2011 </w:t>
      </w:r>
      <w:r w:rsidRPr="00C22957">
        <w:rPr>
          <w:rFonts w:ascii="DINPro-Regular" w:hAnsi="DINPro-Regular" w:cs="Arial"/>
          <w:i/>
          <w:iCs/>
          <w:color w:val="000000" w:themeColor="text1"/>
          <w:sz w:val="16"/>
          <w:szCs w:val="16"/>
          <w:lang w:val="it-CH" w:eastAsia="it-IT"/>
        </w:rPr>
        <w:t>Studio Architettura Meyer-Piattini</w:t>
      </w:r>
      <w:r w:rsidRPr="00C22957">
        <w:rPr>
          <w:rFonts w:ascii="DINPro-Regular" w:hAnsi="DINPro-Regular" w:cs="Arial"/>
          <w:color w:val="000000" w:themeColor="text1"/>
          <w:sz w:val="16"/>
          <w:szCs w:val="16"/>
          <w:lang w:val="it-CH" w:eastAsia="it-IT"/>
        </w:rPr>
        <w:t>, Lugano</w:t>
      </w:r>
    </w:p>
    <w:p w14:paraId="458E5C53"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2013 </w:t>
      </w:r>
      <w:r w:rsidRPr="00C22957">
        <w:rPr>
          <w:rFonts w:ascii="DINPro-Regular" w:hAnsi="DINPro-Regular" w:cs="Arial"/>
          <w:i/>
          <w:iCs/>
          <w:color w:val="000000" w:themeColor="text1"/>
          <w:sz w:val="16"/>
          <w:szCs w:val="16"/>
          <w:lang w:val="it-CH" w:eastAsia="it-IT"/>
        </w:rPr>
        <w:t>Studio Architettura Meyer-Piattini</w:t>
      </w:r>
      <w:r w:rsidRPr="00C22957">
        <w:rPr>
          <w:rFonts w:ascii="DINPro-Regular" w:hAnsi="DINPro-Regular" w:cs="Arial"/>
          <w:color w:val="000000" w:themeColor="text1"/>
          <w:sz w:val="16"/>
          <w:szCs w:val="16"/>
          <w:lang w:val="it-CH" w:eastAsia="it-IT"/>
        </w:rPr>
        <w:t>, Lamone</w:t>
      </w:r>
    </w:p>
    <w:p w14:paraId="0178C222"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2015 </w:t>
      </w:r>
      <w:r w:rsidRPr="00C22957">
        <w:rPr>
          <w:rFonts w:ascii="DINPro-Regular" w:hAnsi="DINPro-Regular" w:cs="Arial"/>
          <w:i/>
          <w:iCs/>
          <w:color w:val="000000" w:themeColor="text1"/>
          <w:sz w:val="16"/>
          <w:szCs w:val="16"/>
          <w:lang w:val="it-CH" w:eastAsia="it-IT"/>
        </w:rPr>
        <w:t xml:space="preserve">Galleria Job ex deposito </w:t>
      </w:r>
      <w:proofErr w:type="spellStart"/>
      <w:r w:rsidRPr="00C22957">
        <w:rPr>
          <w:rFonts w:ascii="DINPro-Regular" w:hAnsi="DINPro-Regular" w:cs="Arial"/>
          <w:i/>
          <w:iCs/>
          <w:color w:val="000000" w:themeColor="text1"/>
          <w:sz w:val="16"/>
          <w:szCs w:val="16"/>
          <w:lang w:val="it-CH" w:eastAsia="it-IT"/>
        </w:rPr>
        <w:t>Polielectra</w:t>
      </w:r>
      <w:proofErr w:type="spellEnd"/>
      <w:r w:rsidRPr="00C22957">
        <w:rPr>
          <w:rFonts w:ascii="DINPro-Regular" w:hAnsi="DINPro-Regular" w:cs="Arial"/>
          <w:color w:val="000000" w:themeColor="text1"/>
          <w:sz w:val="16"/>
          <w:szCs w:val="16"/>
          <w:lang w:val="it-CH" w:eastAsia="it-IT"/>
        </w:rPr>
        <w:t>, Giubiasco</w:t>
      </w:r>
    </w:p>
    <w:p w14:paraId="10BC4DFF"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2017 </w:t>
      </w:r>
      <w:r w:rsidRPr="00C22957">
        <w:rPr>
          <w:rFonts w:ascii="DINPro-Regular" w:hAnsi="DINPro-Regular" w:cs="Arial"/>
          <w:i/>
          <w:iCs/>
          <w:color w:val="000000" w:themeColor="text1"/>
          <w:sz w:val="16"/>
          <w:szCs w:val="16"/>
          <w:lang w:val="it-CH" w:eastAsia="it-IT"/>
        </w:rPr>
        <w:t>Spazio Morel</w:t>
      </w:r>
      <w:r w:rsidRPr="00C22957">
        <w:rPr>
          <w:rFonts w:ascii="DINPro-Regular" w:hAnsi="DINPro-Regular" w:cs="Arial"/>
          <w:color w:val="000000" w:themeColor="text1"/>
          <w:sz w:val="16"/>
          <w:szCs w:val="16"/>
          <w:lang w:val="it-CH" w:eastAsia="it-IT"/>
        </w:rPr>
        <w:t>, Lugano</w:t>
      </w:r>
    </w:p>
    <w:p w14:paraId="2308F998"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2019 </w:t>
      </w:r>
      <w:r w:rsidRPr="00C22957">
        <w:rPr>
          <w:rFonts w:ascii="DINPro-Regular" w:hAnsi="DINPro-Regular" w:cs="Arial"/>
          <w:i/>
          <w:iCs/>
          <w:color w:val="000000" w:themeColor="text1"/>
          <w:sz w:val="16"/>
          <w:szCs w:val="16"/>
          <w:lang w:val="it-CH" w:eastAsia="it-IT"/>
        </w:rPr>
        <w:t>Spazio Morel Piano Intermedio</w:t>
      </w:r>
      <w:r w:rsidRPr="00C22957">
        <w:rPr>
          <w:rFonts w:ascii="DINPro-Regular" w:hAnsi="DINPro-Regular" w:cs="Arial"/>
          <w:color w:val="000000" w:themeColor="text1"/>
          <w:sz w:val="16"/>
          <w:szCs w:val="16"/>
          <w:lang w:val="it-CH" w:eastAsia="it-IT"/>
        </w:rPr>
        <w:t>, Lugano</w:t>
      </w:r>
    </w:p>
    <w:p w14:paraId="2A5C05EA" w14:textId="77777777" w:rsidR="00C22957" w:rsidRPr="00C22957" w:rsidRDefault="00C22957" w:rsidP="00C22957">
      <w:pPr>
        <w:pStyle w:val="p1"/>
        <w:rPr>
          <w:rFonts w:ascii="DINPro-Regular" w:hAnsi="DINPro-Regular" w:cs="Arial"/>
          <w:i/>
          <w:iCs/>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2025 </w:t>
      </w:r>
      <w:r w:rsidRPr="00C22957">
        <w:rPr>
          <w:rFonts w:ascii="DINPro-Regular" w:hAnsi="DINPro-Regular" w:cs="Arial"/>
          <w:i/>
          <w:iCs/>
          <w:color w:val="000000" w:themeColor="text1"/>
          <w:sz w:val="16"/>
          <w:szCs w:val="16"/>
          <w:lang w:val="it-CH" w:eastAsia="it-IT"/>
        </w:rPr>
        <w:t>Municipio di Bioggio</w:t>
      </w:r>
    </w:p>
    <w:p w14:paraId="275B9AFE"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MOSTRE COLLETTIVE</w:t>
      </w:r>
    </w:p>
    <w:p w14:paraId="0055CE38"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1982 </w:t>
      </w:r>
      <w:r w:rsidRPr="00C22957">
        <w:rPr>
          <w:rFonts w:ascii="DINPro-Regular" w:hAnsi="DINPro-Regular" w:cs="Arial"/>
          <w:i/>
          <w:iCs/>
          <w:color w:val="000000" w:themeColor="text1"/>
          <w:sz w:val="16"/>
          <w:szCs w:val="16"/>
          <w:lang w:val="it-CH" w:eastAsia="it-IT"/>
        </w:rPr>
        <w:t>Galleria comunale</w:t>
      </w:r>
      <w:r w:rsidRPr="00C22957">
        <w:rPr>
          <w:rFonts w:ascii="DINPro-Regular" w:hAnsi="DINPro-Regular" w:cs="Arial"/>
          <w:color w:val="000000" w:themeColor="text1"/>
          <w:sz w:val="16"/>
          <w:szCs w:val="16"/>
          <w:lang w:val="it-CH" w:eastAsia="it-IT"/>
        </w:rPr>
        <w:t xml:space="preserve">, Bressanone1985 </w:t>
      </w:r>
      <w:r w:rsidRPr="00C22957">
        <w:rPr>
          <w:rFonts w:ascii="DINPro-Regular" w:hAnsi="DINPro-Regular" w:cs="Arial"/>
          <w:i/>
          <w:iCs/>
          <w:color w:val="000000" w:themeColor="text1"/>
          <w:sz w:val="16"/>
          <w:szCs w:val="16"/>
          <w:lang w:val="it-CH" w:eastAsia="it-IT"/>
        </w:rPr>
        <w:t>Casa comunale</w:t>
      </w:r>
      <w:r w:rsidRPr="00C22957">
        <w:rPr>
          <w:rFonts w:ascii="DINPro-Regular" w:hAnsi="DINPro-Regular" w:cs="Arial"/>
          <w:color w:val="000000" w:themeColor="text1"/>
          <w:sz w:val="16"/>
          <w:szCs w:val="16"/>
          <w:lang w:val="it-CH" w:eastAsia="it-IT"/>
        </w:rPr>
        <w:t>, Roveredo Ticino1990</w:t>
      </w:r>
    </w:p>
    <w:p w14:paraId="76D4DE32" w14:textId="77777777" w:rsidR="00C22957" w:rsidRPr="00C22957" w:rsidRDefault="00C22957" w:rsidP="00C22957">
      <w:pPr>
        <w:pStyle w:val="p1"/>
        <w:rPr>
          <w:rFonts w:ascii="DINPro-Regular" w:hAnsi="DINPro-Regular" w:cs="Arial"/>
          <w:i/>
          <w:iCs/>
          <w:color w:val="000000" w:themeColor="text1"/>
          <w:sz w:val="16"/>
          <w:szCs w:val="16"/>
          <w:lang w:val="it-CH" w:eastAsia="it-IT"/>
        </w:rPr>
      </w:pPr>
      <w:proofErr w:type="spellStart"/>
      <w:r w:rsidRPr="00C22957">
        <w:rPr>
          <w:rFonts w:ascii="DINPro-Regular" w:hAnsi="DINPro-Regular" w:cs="Arial"/>
          <w:i/>
          <w:iCs/>
          <w:color w:val="000000" w:themeColor="text1"/>
          <w:sz w:val="16"/>
          <w:szCs w:val="16"/>
          <w:lang w:val="it-CH" w:eastAsia="it-IT"/>
        </w:rPr>
        <w:t>Konschthaus</w:t>
      </w:r>
      <w:proofErr w:type="spellEnd"/>
      <w:r w:rsidRPr="00C22957">
        <w:rPr>
          <w:rFonts w:ascii="DINPro-Regular" w:hAnsi="DINPro-Regular" w:cs="Arial"/>
          <w:i/>
          <w:iCs/>
          <w:color w:val="000000" w:themeColor="text1"/>
          <w:sz w:val="16"/>
          <w:szCs w:val="16"/>
          <w:lang w:val="it-CH" w:eastAsia="it-IT"/>
        </w:rPr>
        <w:t xml:space="preserve"> bei Engel</w:t>
      </w:r>
      <w:r w:rsidRPr="00C22957">
        <w:rPr>
          <w:rFonts w:ascii="DINPro-Regular" w:hAnsi="DINPro-Regular" w:cs="Arial"/>
          <w:color w:val="000000" w:themeColor="text1"/>
          <w:sz w:val="16"/>
          <w:szCs w:val="16"/>
          <w:lang w:val="it-CH" w:eastAsia="it-IT"/>
        </w:rPr>
        <w:t xml:space="preserve">, Luxembourg </w:t>
      </w:r>
      <w:r w:rsidRPr="00C22957">
        <w:rPr>
          <w:rFonts w:ascii="DINPro-Regular" w:hAnsi="DINPro-Regular" w:cs="Arial"/>
          <w:i/>
          <w:iCs/>
          <w:color w:val="000000" w:themeColor="text1"/>
          <w:sz w:val="16"/>
          <w:szCs w:val="16"/>
          <w:lang w:val="it-CH" w:eastAsia="it-IT"/>
        </w:rPr>
        <w:t>Galleria La Loggia</w:t>
      </w:r>
      <w:r w:rsidRPr="00C22957">
        <w:rPr>
          <w:rFonts w:ascii="DINPro-Regular" w:hAnsi="DINPro-Regular" w:cs="Arial"/>
          <w:color w:val="000000" w:themeColor="text1"/>
          <w:sz w:val="16"/>
          <w:szCs w:val="16"/>
          <w:lang w:val="it-CH" w:eastAsia="it-IT"/>
        </w:rPr>
        <w:t xml:space="preserve">, Carona1991 </w:t>
      </w:r>
      <w:proofErr w:type="spellStart"/>
      <w:r w:rsidRPr="00C22957">
        <w:rPr>
          <w:rFonts w:ascii="DINPro-Regular" w:hAnsi="DINPro-Regular" w:cs="Arial"/>
          <w:i/>
          <w:iCs/>
          <w:color w:val="000000" w:themeColor="text1"/>
          <w:sz w:val="16"/>
          <w:szCs w:val="16"/>
          <w:lang w:val="it-CH" w:eastAsia="it-IT"/>
        </w:rPr>
        <w:t>Galerie</w:t>
      </w:r>
      <w:proofErr w:type="spellEnd"/>
      <w:r w:rsidRPr="00C22957">
        <w:rPr>
          <w:rFonts w:ascii="DINPro-Regular" w:hAnsi="DINPro-Regular" w:cs="Arial"/>
          <w:i/>
          <w:iCs/>
          <w:color w:val="000000" w:themeColor="text1"/>
          <w:sz w:val="16"/>
          <w:szCs w:val="16"/>
          <w:lang w:val="it-CH" w:eastAsia="it-IT"/>
        </w:rPr>
        <w:t xml:space="preserve"> </w:t>
      </w:r>
      <w:proofErr w:type="spellStart"/>
      <w:r w:rsidRPr="00C22957">
        <w:rPr>
          <w:rFonts w:ascii="DINPro-Regular" w:hAnsi="DINPro-Regular" w:cs="Arial"/>
          <w:i/>
          <w:iCs/>
          <w:color w:val="000000" w:themeColor="text1"/>
          <w:sz w:val="16"/>
          <w:szCs w:val="16"/>
          <w:lang w:val="it-CH" w:eastAsia="it-IT"/>
        </w:rPr>
        <w:t>Modry</w:t>
      </w:r>
      <w:proofErr w:type="spellEnd"/>
    </w:p>
    <w:p w14:paraId="5F5D0DED" w14:textId="77777777" w:rsidR="00C22957" w:rsidRPr="00C22957" w:rsidRDefault="00C22957" w:rsidP="00C22957">
      <w:pPr>
        <w:pStyle w:val="p1"/>
        <w:rPr>
          <w:rFonts w:ascii="DINPro-Regular" w:hAnsi="DINPro-Regular" w:cs="Arial"/>
          <w:color w:val="000000" w:themeColor="text1"/>
          <w:sz w:val="16"/>
          <w:szCs w:val="16"/>
          <w:lang w:val="it-CH" w:eastAsia="it-IT"/>
        </w:rPr>
      </w:pPr>
      <w:proofErr w:type="spellStart"/>
      <w:r w:rsidRPr="00C22957">
        <w:rPr>
          <w:rFonts w:ascii="DINPro-Regular" w:hAnsi="DINPro-Regular" w:cs="Arial"/>
          <w:i/>
          <w:iCs/>
          <w:color w:val="000000" w:themeColor="text1"/>
          <w:sz w:val="16"/>
          <w:szCs w:val="16"/>
          <w:lang w:val="it-CH" w:eastAsia="it-IT"/>
        </w:rPr>
        <w:t>Pavilon</w:t>
      </w:r>
      <w:proofErr w:type="spellEnd"/>
      <w:r w:rsidRPr="00C22957">
        <w:rPr>
          <w:rFonts w:ascii="DINPro-Regular" w:hAnsi="DINPro-Regular" w:cs="Arial"/>
          <w:color w:val="000000" w:themeColor="text1"/>
          <w:sz w:val="16"/>
          <w:szCs w:val="16"/>
          <w:lang w:val="it-CH" w:eastAsia="it-IT"/>
        </w:rPr>
        <w:t xml:space="preserve">, Praga1992 </w:t>
      </w:r>
      <w:r w:rsidRPr="00C22957">
        <w:rPr>
          <w:rFonts w:ascii="DINPro-Regular" w:hAnsi="DINPro-Regular" w:cs="Arial"/>
          <w:i/>
          <w:iCs/>
          <w:color w:val="000000" w:themeColor="text1"/>
          <w:sz w:val="16"/>
          <w:szCs w:val="16"/>
          <w:lang w:val="it-CH" w:eastAsia="it-IT"/>
        </w:rPr>
        <w:t>Galleria AAA</w:t>
      </w:r>
      <w:r w:rsidRPr="00C22957">
        <w:rPr>
          <w:rFonts w:ascii="DINPro-Regular" w:hAnsi="DINPro-Regular" w:cs="Arial"/>
          <w:color w:val="000000" w:themeColor="text1"/>
          <w:sz w:val="16"/>
          <w:szCs w:val="16"/>
          <w:lang w:val="it-CH" w:eastAsia="it-IT"/>
        </w:rPr>
        <w:t xml:space="preserve">, Lugano1994 </w:t>
      </w:r>
      <w:proofErr w:type="spellStart"/>
      <w:r w:rsidRPr="00C22957">
        <w:rPr>
          <w:rFonts w:ascii="DINPro-Regular" w:hAnsi="DINPro-Regular" w:cs="Arial"/>
          <w:i/>
          <w:iCs/>
          <w:color w:val="000000" w:themeColor="text1"/>
          <w:sz w:val="16"/>
          <w:szCs w:val="16"/>
          <w:lang w:val="it-CH" w:eastAsia="it-IT"/>
        </w:rPr>
        <w:t>Galerie</w:t>
      </w:r>
      <w:proofErr w:type="spellEnd"/>
      <w:r w:rsidRPr="00C22957">
        <w:rPr>
          <w:rFonts w:ascii="DINPro-Regular" w:hAnsi="DINPro-Regular" w:cs="Arial"/>
          <w:i/>
          <w:iCs/>
          <w:color w:val="000000" w:themeColor="text1"/>
          <w:sz w:val="16"/>
          <w:szCs w:val="16"/>
          <w:lang w:val="it-CH" w:eastAsia="it-IT"/>
        </w:rPr>
        <w:t xml:space="preserve"> </w:t>
      </w:r>
      <w:proofErr w:type="spellStart"/>
      <w:r w:rsidRPr="00C22957">
        <w:rPr>
          <w:rFonts w:ascii="DINPro-Regular" w:hAnsi="DINPro-Regular" w:cs="Arial"/>
          <w:i/>
          <w:iCs/>
          <w:color w:val="000000" w:themeColor="text1"/>
          <w:sz w:val="16"/>
          <w:szCs w:val="16"/>
          <w:lang w:val="it-CH" w:eastAsia="it-IT"/>
        </w:rPr>
        <w:t>Les</w:t>
      </w:r>
      <w:proofErr w:type="spellEnd"/>
      <w:r w:rsidRPr="00C22957">
        <w:rPr>
          <w:rFonts w:ascii="DINPro-Regular" w:hAnsi="DINPro-Regular" w:cs="Arial"/>
          <w:i/>
          <w:iCs/>
          <w:color w:val="000000" w:themeColor="text1"/>
          <w:sz w:val="16"/>
          <w:szCs w:val="16"/>
          <w:lang w:val="it-CH" w:eastAsia="it-IT"/>
        </w:rPr>
        <w:t xml:space="preserve"> </w:t>
      </w:r>
      <w:proofErr w:type="spellStart"/>
      <w:r w:rsidRPr="00C22957">
        <w:rPr>
          <w:rFonts w:ascii="DINPro-Regular" w:hAnsi="DINPro-Regular" w:cs="Arial"/>
          <w:i/>
          <w:iCs/>
          <w:color w:val="000000" w:themeColor="text1"/>
          <w:sz w:val="16"/>
          <w:szCs w:val="16"/>
          <w:lang w:val="it-CH" w:eastAsia="it-IT"/>
        </w:rPr>
        <w:t>Découvertes</w:t>
      </w:r>
      <w:proofErr w:type="spellEnd"/>
      <w:r w:rsidRPr="00C22957">
        <w:rPr>
          <w:rFonts w:ascii="DINPro-Regular" w:hAnsi="DINPro-Regular" w:cs="Arial"/>
          <w:color w:val="000000" w:themeColor="text1"/>
          <w:sz w:val="16"/>
          <w:szCs w:val="16"/>
          <w:lang w:val="it-CH" w:eastAsia="it-IT"/>
        </w:rPr>
        <w:t>, Losanna1998</w:t>
      </w:r>
    </w:p>
    <w:p w14:paraId="0FEC20FB"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i/>
          <w:iCs/>
          <w:color w:val="000000" w:themeColor="text1"/>
          <w:sz w:val="16"/>
          <w:szCs w:val="16"/>
          <w:lang w:val="it-CH" w:eastAsia="it-IT"/>
        </w:rPr>
        <w:t>Mostra internazionale d’arte contemporanea</w:t>
      </w:r>
      <w:r w:rsidRPr="00C22957">
        <w:rPr>
          <w:rFonts w:ascii="DINPro-Regular" w:hAnsi="DINPro-Regular" w:cs="Arial"/>
          <w:color w:val="000000" w:themeColor="text1"/>
          <w:sz w:val="16"/>
          <w:szCs w:val="16"/>
          <w:lang w:val="it-CH" w:eastAsia="it-IT"/>
        </w:rPr>
        <w:t>, Urbino</w:t>
      </w:r>
    </w:p>
    <w:p w14:paraId="70B9F587"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2005 </w:t>
      </w:r>
      <w:proofErr w:type="spellStart"/>
      <w:r w:rsidRPr="00C22957">
        <w:rPr>
          <w:rFonts w:ascii="DINPro-Regular" w:hAnsi="DINPro-Regular" w:cs="Arial"/>
          <w:i/>
          <w:iCs/>
          <w:color w:val="000000" w:themeColor="text1"/>
          <w:sz w:val="16"/>
          <w:szCs w:val="16"/>
          <w:lang w:val="it-CH" w:eastAsia="it-IT"/>
        </w:rPr>
        <w:t>Helmhaus</w:t>
      </w:r>
      <w:proofErr w:type="spellEnd"/>
      <w:r w:rsidRPr="00C22957">
        <w:rPr>
          <w:rFonts w:ascii="DINPro-Regular" w:hAnsi="DINPro-Regular" w:cs="Arial"/>
          <w:color w:val="000000" w:themeColor="text1"/>
          <w:sz w:val="16"/>
          <w:szCs w:val="16"/>
          <w:lang w:val="it-CH" w:eastAsia="it-IT"/>
        </w:rPr>
        <w:t xml:space="preserve">, Zurigo2016 </w:t>
      </w:r>
      <w:r w:rsidRPr="00C22957">
        <w:rPr>
          <w:rFonts w:ascii="DINPro-Regular" w:hAnsi="DINPro-Regular" w:cs="Arial"/>
          <w:i/>
          <w:iCs/>
          <w:color w:val="000000" w:themeColor="text1"/>
          <w:sz w:val="16"/>
          <w:szCs w:val="16"/>
          <w:lang w:val="it-CH" w:eastAsia="it-IT"/>
        </w:rPr>
        <w:t>Galleria On Arte</w:t>
      </w:r>
      <w:r w:rsidRPr="00C22957">
        <w:rPr>
          <w:rFonts w:ascii="DINPro-Regular" w:hAnsi="DINPro-Regular" w:cs="Arial"/>
          <w:color w:val="000000" w:themeColor="text1"/>
          <w:sz w:val="16"/>
          <w:szCs w:val="16"/>
          <w:lang w:val="it-CH" w:eastAsia="it-IT"/>
        </w:rPr>
        <w:t>, Minusio</w:t>
      </w:r>
    </w:p>
    <w:p w14:paraId="290D2CA9"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OPERE PUBBLICHE</w:t>
      </w:r>
    </w:p>
    <w:p w14:paraId="79772988"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2014 </w:t>
      </w:r>
      <w:r w:rsidRPr="00C22957">
        <w:rPr>
          <w:rFonts w:ascii="DINPro-Regular" w:hAnsi="DINPro-Regular" w:cs="Arial"/>
          <w:i/>
          <w:iCs/>
          <w:color w:val="000000" w:themeColor="text1"/>
          <w:sz w:val="16"/>
          <w:szCs w:val="16"/>
          <w:lang w:val="it-CH" w:eastAsia="it-IT"/>
        </w:rPr>
        <w:t>AET</w:t>
      </w:r>
      <w:r w:rsidRPr="00C22957">
        <w:rPr>
          <w:rFonts w:ascii="DINPro-Regular" w:hAnsi="DINPro-Regular" w:cs="Arial"/>
          <w:color w:val="000000" w:themeColor="text1"/>
          <w:sz w:val="16"/>
          <w:szCs w:val="16"/>
          <w:lang w:val="it-CH" w:eastAsia="it-IT"/>
        </w:rPr>
        <w:t xml:space="preserve">, Montecarasso2017 </w:t>
      </w:r>
      <w:r w:rsidRPr="00C22957">
        <w:rPr>
          <w:rFonts w:ascii="DINPro-Regular" w:hAnsi="DINPro-Regular" w:cs="Arial"/>
          <w:i/>
          <w:iCs/>
          <w:color w:val="000000" w:themeColor="text1"/>
          <w:sz w:val="16"/>
          <w:szCs w:val="16"/>
          <w:lang w:val="it-CH" w:eastAsia="it-IT"/>
        </w:rPr>
        <w:t>Crédit Suisse</w:t>
      </w:r>
      <w:r w:rsidRPr="00C22957">
        <w:rPr>
          <w:rFonts w:ascii="DINPro-Regular" w:hAnsi="DINPro-Regular" w:cs="Arial"/>
          <w:color w:val="000000" w:themeColor="text1"/>
          <w:sz w:val="16"/>
          <w:szCs w:val="16"/>
          <w:lang w:val="it-CH" w:eastAsia="it-IT"/>
        </w:rPr>
        <w:t xml:space="preserve">, Lamone2022 </w:t>
      </w:r>
      <w:r w:rsidRPr="00C22957">
        <w:rPr>
          <w:rFonts w:ascii="DINPro-Regular" w:hAnsi="DINPro-Regular" w:cs="Arial"/>
          <w:i/>
          <w:iCs/>
          <w:color w:val="000000" w:themeColor="text1"/>
          <w:sz w:val="16"/>
          <w:szCs w:val="16"/>
          <w:lang w:val="it-CH" w:eastAsia="it-IT"/>
        </w:rPr>
        <w:t>Altare Chiesa del Sacro Cuore</w:t>
      </w:r>
      <w:r w:rsidRPr="00C22957">
        <w:rPr>
          <w:rFonts w:ascii="DINPro-Regular" w:hAnsi="DINPro-Regular" w:cs="Arial"/>
          <w:color w:val="000000" w:themeColor="text1"/>
          <w:sz w:val="16"/>
          <w:szCs w:val="16"/>
          <w:lang w:val="it-CH" w:eastAsia="it-IT"/>
        </w:rPr>
        <w:t>,</w:t>
      </w:r>
    </w:p>
    <w:p w14:paraId="6B8133F3"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Lugano</w:t>
      </w:r>
    </w:p>
    <w:p w14:paraId="56B2E0B2"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BIBLIOGRAFIA</w:t>
      </w:r>
    </w:p>
    <w:p w14:paraId="2762EA67"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1982 Miklos Nicola Varga, </w:t>
      </w:r>
      <w:r w:rsidRPr="00C22957">
        <w:rPr>
          <w:rFonts w:ascii="DINPro-Regular" w:hAnsi="DINPro-Regular" w:cs="Arial"/>
          <w:i/>
          <w:iCs/>
          <w:color w:val="000000" w:themeColor="text1"/>
          <w:sz w:val="16"/>
          <w:szCs w:val="16"/>
          <w:lang w:val="it-CH" w:eastAsia="it-IT"/>
        </w:rPr>
        <w:t>Notizie d’arte</w:t>
      </w:r>
      <w:r w:rsidRPr="00C22957">
        <w:rPr>
          <w:rFonts w:ascii="DINPro-Regular" w:hAnsi="DINPro-Regular" w:cs="Arial"/>
          <w:color w:val="000000" w:themeColor="text1"/>
          <w:sz w:val="16"/>
          <w:szCs w:val="16"/>
          <w:lang w:val="it-CH" w:eastAsia="it-IT"/>
        </w:rPr>
        <w:t>, Milano</w:t>
      </w:r>
    </w:p>
    <w:p w14:paraId="18C72DD0"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1991 Josef </w:t>
      </w:r>
      <w:proofErr w:type="spellStart"/>
      <w:r w:rsidRPr="00C22957">
        <w:rPr>
          <w:rFonts w:ascii="DINPro-Regular" w:hAnsi="DINPro-Regular" w:cs="Arial"/>
          <w:color w:val="000000" w:themeColor="text1"/>
          <w:sz w:val="16"/>
          <w:szCs w:val="16"/>
          <w:lang w:val="it-CH" w:eastAsia="it-IT"/>
        </w:rPr>
        <w:t>Hruby</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i/>
          <w:iCs/>
          <w:color w:val="000000" w:themeColor="text1"/>
          <w:sz w:val="16"/>
          <w:szCs w:val="16"/>
          <w:lang w:val="it-CH" w:eastAsia="it-IT"/>
        </w:rPr>
        <w:t>Galerie</w:t>
      </w:r>
      <w:proofErr w:type="spellEnd"/>
      <w:r w:rsidRPr="00C22957">
        <w:rPr>
          <w:rFonts w:ascii="DINPro-Regular" w:hAnsi="DINPro-Regular" w:cs="Arial"/>
          <w:i/>
          <w:iCs/>
          <w:color w:val="000000" w:themeColor="text1"/>
          <w:sz w:val="16"/>
          <w:szCs w:val="16"/>
          <w:lang w:val="it-CH" w:eastAsia="it-IT"/>
        </w:rPr>
        <w:t xml:space="preserve"> </w:t>
      </w:r>
      <w:proofErr w:type="spellStart"/>
      <w:r w:rsidRPr="00C22957">
        <w:rPr>
          <w:rFonts w:ascii="DINPro-Regular" w:hAnsi="DINPro-Regular" w:cs="Arial"/>
          <w:i/>
          <w:iCs/>
          <w:color w:val="000000" w:themeColor="text1"/>
          <w:sz w:val="16"/>
          <w:szCs w:val="16"/>
          <w:lang w:val="it-CH" w:eastAsia="it-IT"/>
        </w:rPr>
        <w:t>Modry</w:t>
      </w:r>
      <w:proofErr w:type="spellEnd"/>
      <w:r w:rsidRPr="00C22957">
        <w:rPr>
          <w:rFonts w:ascii="DINPro-Regular" w:hAnsi="DINPro-Regular" w:cs="Arial"/>
          <w:i/>
          <w:iCs/>
          <w:color w:val="000000" w:themeColor="text1"/>
          <w:sz w:val="16"/>
          <w:szCs w:val="16"/>
          <w:lang w:val="it-CH" w:eastAsia="it-IT"/>
        </w:rPr>
        <w:t xml:space="preserve"> </w:t>
      </w:r>
      <w:proofErr w:type="spellStart"/>
      <w:r w:rsidRPr="00C22957">
        <w:rPr>
          <w:rFonts w:ascii="DINPro-Regular" w:hAnsi="DINPro-Regular" w:cs="Arial"/>
          <w:i/>
          <w:iCs/>
          <w:color w:val="000000" w:themeColor="text1"/>
          <w:sz w:val="16"/>
          <w:szCs w:val="16"/>
          <w:lang w:val="it-CH" w:eastAsia="it-IT"/>
        </w:rPr>
        <w:t>Pavilon</w:t>
      </w:r>
      <w:proofErr w:type="spellEnd"/>
      <w:r w:rsidRPr="00C22957">
        <w:rPr>
          <w:rFonts w:ascii="DINPro-Regular" w:hAnsi="DINPro-Regular" w:cs="Arial"/>
          <w:color w:val="000000" w:themeColor="text1"/>
          <w:sz w:val="16"/>
          <w:szCs w:val="16"/>
          <w:lang w:val="it-CH" w:eastAsia="it-IT"/>
        </w:rPr>
        <w:t>, Praga</w:t>
      </w:r>
    </w:p>
    <w:p w14:paraId="2C35477A"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1997 Ugo Petrini, </w:t>
      </w:r>
      <w:r w:rsidRPr="00C22957">
        <w:rPr>
          <w:rFonts w:ascii="DINPro-Regular" w:hAnsi="DINPro-Regular" w:cs="Arial"/>
          <w:i/>
          <w:iCs/>
          <w:color w:val="000000" w:themeColor="text1"/>
          <w:sz w:val="16"/>
          <w:szCs w:val="16"/>
          <w:lang w:val="it-CH" w:eastAsia="it-IT"/>
        </w:rPr>
        <w:t>Bestie</w:t>
      </w:r>
      <w:r w:rsidRPr="00C22957">
        <w:rPr>
          <w:rFonts w:ascii="DINPro-Regular" w:hAnsi="DINPro-Regular" w:cs="Arial"/>
          <w:color w:val="000000" w:themeColor="text1"/>
          <w:sz w:val="16"/>
          <w:szCs w:val="16"/>
          <w:lang w:val="it-CH" w:eastAsia="it-IT"/>
        </w:rPr>
        <w:t>, Edizioni del Sassello, Novazzano</w:t>
      </w:r>
    </w:p>
    <w:p w14:paraId="1303CEAB"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1999 Ugo Petrini, </w:t>
      </w:r>
      <w:r w:rsidRPr="00C22957">
        <w:rPr>
          <w:rFonts w:ascii="DINPro-Regular" w:hAnsi="DINPro-Regular" w:cs="Arial"/>
          <w:i/>
          <w:iCs/>
          <w:color w:val="000000" w:themeColor="text1"/>
          <w:sz w:val="16"/>
          <w:szCs w:val="16"/>
          <w:lang w:val="it-CH" w:eastAsia="it-IT"/>
        </w:rPr>
        <w:t>Bertesche</w:t>
      </w:r>
      <w:r w:rsidRPr="00C22957">
        <w:rPr>
          <w:rFonts w:ascii="DINPro-Regular" w:hAnsi="DINPro-Regular" w:cs="Arial"/>
          <w:color w:val="000000" w:themeColor="text1"/>
          <w:sz w:val="16"/>
          <w:szCs w:val="16"/>
          <w:lang w:val="it-CH" w:eastAsia="it-IT"/>
        </w:rPr>
        <w:t>, Edizioni del Sassello, Novazzano</w:t>
      </w:r>
    </w:p>
    <w:p w14:paraId="141C2434"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2007 Luca </w:t>
      </w:r>
      <w:proofErr w:type="spellStart"/>
      <w:r w:rsidRPr="00C22957">
        <w:rPr>
          <w:rFonts w:ascii="DINPro-Regular" w:hAnsi="DINPro-Regular" w:cs="Arial"/>
          <w:color w:val="000000" w:themeColor="text1"/>
          <w:sz w:val="16"/>
          <w:szCs w:val="16"/>
          <w:lang w:val="it-CH" w:eastAsia="it-IT"/>
        </w:rPr>
        <w:t>Patocchi</w:t>
      </w:r>
      <w:proofErr w:type="spellEnd"/>
      <w:r w:rsidRPr="00C22957">
        <w:rPr>
          <w:rFonts w:ascii="DINPro-Regular" w:hAnsi="DINPro-Regular" w:cs="Arial"/>
          <w:color w:val="000000" w:themeColor="text1"/>
          <w:sz w:val="16"/>
          <w:szCs w:val="16"/>
          <w:lang w:val="it-CH" w:eastAsia="it-IT"/>
        </w:rPr>
        <w:t xml:space="preserve">, </w:t>
      </w:r>
      <w:r w:rsidRPr="00C22957">
        <w:rPr>
          <w:rFonts w:ascii="DINPro-Regular" w:hAnsi="DINPro-Regular" w:cs="Arial"/>
          <w:i/>
          <w:iCs/>
          <w:color w:val="000000" w:themeColor="text1"/>
          <w:sz w:val="16"/>
          <w:szCs w:val="16"/>
          <w:lang w:val="it-CH" w:eastAsia="it-IT"/>
        </w:rPr>
        <w:t>BCL rapporto annuale</w:t>
      </w:r>
      <w:r w:rsidRPr="00C22957">
        <w:rPr>
          <w:rFonts w:ascii="DINPro-Regular" w:hAnsi="DINPro-Regular" w:cs="Arial"/>
          <w:color w:val="000000" w:themeColor="text1"/>
          <w:sz w:val="16"/>
          <w:szCs w:val="16"/>
          <w:lang w:val="it-CH" w:eastAsia="it-IT"/>
        </w:rPr>
        <w:t xml:space="preserve">, Lugano2011 Marino Cattaneo, </w:t>
      </w:r>
      <w:r w:rsidRPr="00C22957">
        <w:rPr>
          <w:rFonts w:ascii="DINPro-Regular" w:hAnsi="DINPro-Regular" w:cs="Arial"/>
          <w:i/>
          <w:iCs/>
          <w:color w:val="000000" w:themeColor="text1"/>
          <w:sz w:val="16"/>
          <w:szCs w:val="16"/>
          <w:lang w:val="it-CH" w:eastAsia="it-IT"/>
        </w:rPr>
        <w:t>Luoghi Minimi</w:t>
      </w:r>
      <w:r w:rsidRPr="00C22957">
        <w:rPr>
          <w:rFonts w:ascii="DINPro-Regular" w:hAnsi="DINPro-Regular" w:cs="Arial"/>
          <w:color w:val="000000" w:themeColor="text1"/>
          <w:sz w:val="16"/>
          <w:szCs w:val="16"/>
          <w:lang w:val="it-CH" w:eastAsia="it-IT"/>
        </w:rPr>
        <w:t>,</w:t>
      </w:r>
    </w:p>
    <w:p w14:paraId="16A5AD91"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Edizioni il Salice, Locarno2017 Luca </w:t>
      </w:r>
      <w:proofErr w:type="spellStart"/>
      <w:r w:rsidRPr="00C22957">
        <w:rPr>
          <w:rFonts w:ascii="DINPro-Regular" w:hAnsi="DINPro-Regular" w:cs="Arial"/>
          <w:color w:val="000000" w:themeColor="text1"/>
          <w:sz w:val="16"/>
          <w:szCs w:val="16"/>
          <w:lang w:val="it-CH" w:eastAsia="it-IT"/>
        </w:rPr>
        <w:t>Patocchi</w:t>
      </w:r>
      <w:proofErr w:type="spellEnd"/>
      <w:r w:rsidRPr="00C22957">
        <w:rPr>
          <w:rFonts w:ascii="DINPro-Regular" w:hAnsi="DINPro-Regular" w:cs="Arial"/>
          <w:color w:val="000000" w:themeColor="text1"/>
          <w:sz w:val="16"/>
          <w:szCs w:val="16"/>
          <w:lang w:val="it-CH" w:eastAsia="it-IT"/>
        </w:rPr>
        <w:t xml:space="preserve">, Marino Cattaneo, </w:t>
      </w:r>
      <w:r w:rsidRPr="00C22957">
        <w:rPr>
          <w:rFonts w:ascii="DINPro-Regular" w:hAnsi="DINPro-Regular" w:cs="Arial"/>
          <w:i/>
          <w:iCs/>
          <w:color w:val="000000" w:themeColor="text1"/>
          <w:sz w:val="16"/>
          <w:szCs w:val="16"/>
          <w:lang w:val="it-CH" w:eastAsia="it-IT"/>
        </w:rPr>
        <w:t>Catalogo Spazio Morel</w:t>
      </w:r>
      <w:r w:rsidRPr="00C22957">
        <w:rPr>
          <w:rFonts w:ascii="DINPro-Regular" w:hAnsi="DINPro-Regular" w:cs="Arial"/>
          <w:color w:val="000000" w:themeColor="text1"/>
          <w:sz w:val="16"/>
          <w:szCs w:val="16"/>
          <w:lang w:val="it-CH" w:eastAsia="it-IT"/>
        </w:rPr>
        <w:t>,</w:t>
      </w:r>
    </w:p>
    <w:p w14:paraId="6D0062DF"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Lugano</w:t>
      </w:r>
    </w:p>
    <w:p w14:paraId="42DE04FD"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 xml:space="preserve">2019 Gian Franco Ragno, Marino Cattaneo, </w:t>
      </w:r>
      <w:r w:rsidRPr="00C22957">
        <w:rPr>
          <w:rFonts w:ascii="DINPro-Regular" w:hAnsi="DINPro-Regular" w:cs="Arial"/>
          <w:i/>
          <w:iCs/>
          <w:color w:val="000000" w:themeColor="text1"/>
          <w:sz w:val="16"/>
          <w:szCs w:val="16"/>
          <w:lang w:val="it-CH" w:eastAsia="it-IT"/>
        </w:rPr>
        <w:t>Spazio Morel</w:t>
      </w:r>
      <w:r w:rsidRPr="00C22957">
        <w:rPr>
          <w:rFonts w:ascii="DINPro-Regular" w:hAnsi="DINPro-Regular" w:cs="Arial"/>
          <w:color w:val="000000" w:themeColor="text1"/>
          <w:sz w:val="16"/>
          <w:szCs w:val="16"/>
          <w:lang w:val="it-CH" w:eastAsia="it-IT"/>
        </w:rPr>
        <w:t>, Lugano</w:t>
      </w:r>
    </w:p>
    <w:p w14:paraId="5A72410A" w14:textId="77777777" w:rsidR="00C22957" w:rsidRPr="00C22957" w:rsidRDefault="00C22957" w:rsidP="00C22957">
      <w:pPr>
        <w:pStyle w:val="p1"/>
        <w:rPr>
          <w:rFonts w:ascii="DINPro-Regular" w:hAnsi="DINPro-Regular" w:cs="Arial"/>
          <w:color w:val="000000" w:themeColor="text1"/>
          <w:sz w:val="16"/>
          <w:szCs w:val="16"/>
          <w:lang w:val="it-CH" w:eastAsia="it-IT"/>
        </w:rPr>
      </w:pPr>
    </w:p>
    <w:p w14:paraId="6C360262"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6F065D10" w14:textId="77777777" w:rsidR="00C22957" w:rsidRDefault="00C22957" w:rsidP="00C22957">
      <w:pPr>
        <w:pStyle w:val="p1"/>
        <w:rPr>
          <w:rFonts w:ascii="DINPro-Regular" w:hAnsi="DINPro-Regular" w:cs="Arial"/>
          <w:color w:val="000000" w:themeColor="text1"/>
          <w:sz w:val="20"/>
          <w:szCs w:val="20"/>
          <w:lang w:val="it-CH" w:eastAsia="it-IT"/>
        </w:rPr>
      </w:pPr>
    </w:p>
    <w:p w14:paraId="7172542E" w14:textId="77777777" w:rsidR="00EE22C7" w:rsidRDefault="00EE22C7" w:rsidP="00C22957">
      <w:pPr>
        <w:pStyle w:val="p1"/>
        <w:rPr>
          <w:rFonts w:ascii="DINPro-Regular" w:hAnsi="DINPro-Regular" w:cs="Arial"/>
          <w:color w:val="000000" w:themeColor="text1"/>
          <w:sz w:val="20"/>
          <w:szCs w:val="20"/>
          <w:lang w:val="it-CH" w:eastAsia="it-IT"/>
        </w:rPr>
      </w:pPr>
    </w:p>
    <w:p w14:paraId="0B0F95EF" w14:textId="77777777" w:rsidR="00EE22C7" w:rsidRDefault="00EE22C7" w:rsidP="00C22957">
      <w:pPr>
        <w:pStyle w:val="p1"/>
        <w:rPr>
          <w:rFonts w:ascii="DINPro-Regular" w:hAnsi="DINPro-Regular" w:cs="Arial"/>
          <w:color w:val="000000" w:themeColor="text1"/>
          <w:sz w:val="20"/>
          <w:szCs w:val="20"/>
          <w:lang w:val="it-CH" w:eastAsia="it-IT"/>
        </w:rPr>
      </w:pPr>
    </w:p>
    <w:p w14:paraId="18369B0C" w14:textId="77777777" w:rsidR="00C22957" w:rsidRDefault="00C22957" w:rsidP="00C22957">
      <w:pPr>
        <w:pStyle w:val="p1"/>
        <w:rPr>
          <w:rFonts w:ascii="DINPro-Regular" w:hAnsi="DINPro-Regular" w:cs="Arial"/>
          <w:color w:val="000000" w:themeColor="text1"/>
          <w:sz w:val="20"/>
          <w:szCs w:val="20"/>
          <w:lang w:val="it-CH" w:eastAsia="it-IT"/>
        </w:rPr>
      </w:pPr>
    </w:p>
    <w:p w14:paraId="1034C6EC"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622D2B91" w14:textId="77777777" w:rsidR="00C22957" w:rsidRPr="00C22957" w:rsidRDefault="00C22957" w:rsidP="00C22957">
      <w:pPr>
        <w:pStyle w:val="p1"/>
        <w:pBdr>
          <w:top w:val="single" w:sz="4" w:space="1" w:color="auto"/>
        </w:pBdr>
        <w:rPr>
          <w:rFonts w:ascii="DINPro-Regular" w:hAnsi="DINPro-Regular" w:cs="Arial"/>
          <w:b/>
          <w:bCs/>
          <w:color w:val="000000" w:themeColor="text1"/>
          <w:sz w:val="20"/>
          <w:szCs w:val="20"/>
          <w:lang w:val="it-CH" w:eastAsia="it-IT"/>
        </w:rPr>
      </w:pPr>
      <w:r w:rsidRPr="00C22957">
        <w:rPr>
          <w:rFonts w:ascii="DINPro-Regular" w:hAnsi="DINPro-Regular" w:cs="Arial"/>
          <w:b/>
          <w:bCs/>
          <w:color w:val="000000" w:themeColor="text1"/>
          <w:sz w:val="20"/>
          <w:szCs w:val="20"/>
          <w:lang w:val="it-CH" w:eastAsia="it-IT"/>
        </w:rPr>
        <w:t>Max Huber (CH)</w:t>
      </w:r>
    </w:p>
    <w:p w14:paraId="79ED4425"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1E5C43EB"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FOTO_GRAFICA</w:t>
      </w:r>
    </w:p>
    <w:p w14:paraId="54A6473E"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 xml:space="preserve">Il piccolo gruppo di immagini che Cons </w:t>
      </w:r>
      <w:proofErr w:type="spellStart"/>
      <w:r w:rsidRPr="00C22957">
        <w:rPr>
          <w:rFonts w:ascii="DINPro-Regular" w:hAnsi="DINPro-Regular" w:cs="Arial"/>
          <w:color w:val="000000" w:themeColor="text1"/>
          <w:sz w:val="20"/>
          <w:szCs w:val="20"/>
          <w:lang w:val="it-CH" w:eastAsia="it-IT"/>
        </w:rPr>
        <w:t>Arc</w:t>
      </w:r>
      <w:proofErr w:type="spellEnd"/>
      <w:r w:rsidRPr="00C22957">
        <w:rPr>
          <w:rFonts w:ascii="DINPro-Regular" w:hAnsi="DINPro-Regular" w:cs="Arial"/>
          <w:color w:val="000000" w:themeColor="text1"/>
          <w:sz w:val="20"/>
          <w:szCs w:val="20"/>
          <w:lang w:val="it-CH" w:eastAsia="it-IT"/>
        </w:rPr>
        <w:t xml:space="preserve"> ha deciso di riproporre in </w:t>
      </w:r>
      <w:proofErr w:type="spellStart"/>
      <w:r w:rsidRPr="00C22957">
        <w:rPr>
          <w:rFonts w:ascii="DINPro-Regular" w:hAnsi="DINPro-Regular" w:cs="Arial"/>
          <w:i/>
          <w:iCs/>
          <w:color w:val="000000" w:themeColor="text1"/>
          <w:sz w:val="20"/>
          <w:szCs w:val="20"/>
          <w:lang w:val="it-CH" w:eastAsia="it-IT"/>
        </w:rPr>
        <w:t>modern</w:t>
      </w:r>
      <w:proofErr w:type="spellEnd"/>
      <w:r w:rsidRPr="00C22957">
        <w:rPr>
          <w:rFonts w:ascii="DINPro-Regular" w:hAnsi="DINPro-Regular" w:cs="Arial"/>
          <w:i/>
          <w:iCs/>
          <w:color w:val="000000" w:themeColor="text1"/>
          <w:sz w:val="20"/>
          <w:szCs w:val="20"/>
          <w:lang w:val="it-CH" w:eastAsia="it-IT"/>
        </w:rPr>
        <w:t xml:space="preserve"> </w:t>
      </w:r>
      <w:proofErr w:type="spellStart"/>
      <w:r w:rsidRPr="00C22957">
        <w:rPr>
          <w:rFonts w:ascii="DINPro-Regular" w:hAnsi="DINPro-Regular" w:cs="Arial"/>
          <w:i/>
          <w:iCs/>
          <w:color w:val="000000" w:themeColor="text1"/>
          <w:sz w:val="20"/>
          <w:szCs w:val="20"/>
          <w:lang w:val="it-CH" w:eastAsia="it-IT"/>
        </w:rPr>
        <w:t>print</w:t>
      </w:r>
      <w:proofErr w:type="spellEnd"/>
      <w:r w:rsidRPr="00C22957">
        <w:rPr>
          <w:rFonts w:ascii="DINPro-Regular" w:hAnsi="DINPro-Regular" w:cs="Arial"/>
          <w:i/>
          <w:iCs/>
          <w:color w:val="000000" w:themeColor="text1"/>
          <w:sz w:val="20"/>
          <w:szCs w:val="20"/>
          <w:lang w:val="it-CH" w:eastAsia="it-IT"/>
        </w:rPr>
        <w:t xml:space="preserve"> – </w:t>
      </w:r>
      <w:r w:rsidRPr="00C22957">
        <w:rPr>
          <w:rFonts w:ascii="DINPro-Regular" w:hAnsi="DINPro-Regular" w:cs="Arial"/>
          <w:color w:val="000000" w:themeColor="text1"/>
          <w:sz w:val="20"/>
          <w:szCs w:val="20"/>
          <w:lang w:val="it-CH" w:eastAsia="it-IT"/>
        </w:rPr>
        <w:t xml:space="preserve">e le altre che in mostra le circondano – possono offrirci un’immediata sintesi del talento visivo di Max Huber. Ma forse riescono anche a parlarci del suo carattere, del suo ambiente, del suo tempo. Quando Max approda a Milano nel 1940 ha già sperimentato le più complesse tecnologie fotografiche con maestri svizzeri che oggi riconosciamo come storici autori: Emil </w:t>
      </w:r>
      <w:proofErr w:type="spellStart"/>
      <w:r w:rsidRPr="00C22957">
        <w:rPr>
          <w:rFonts w:ascii="DINPro-Regular" w:hAnsi="DINPro-Regular" w:cs="Arial"/>
          <w:color w:val="000000" w:themeColor="text1"/>
          <w:sz w:val="20"/>
          <w:szCs w:val="20"/>
          <w:lang w:val="it-CH" w:eastAsia="it-IT"/>
        </w:rPr>
        <w:t>Schulthess</w:t>
      </w:r>
      <w:proofErr w:type="spellEnd"/>
      <w:r w:rsidRPr="00C22957">
        <w:rPr>
          <w:rFonts w:ascii="DINPro-Regular" w:hAnsi="DINPro-Regular" w:cs="Arial"/>
          <w:color w:val="000000" w:themeColor="text1"/>
          <w:sz w:val="20"/>
          <w:szCs w:val="20"/>
          <w:lang w:val="it-CH" w:eastAsia="it-IT"/>
        </w:rPr>
        <w:t xml:space="preserve">, Hans </w:t>
      </w:r>
      <w:proofErr w:type="spellStart"/>
      <w:r w:rsidRPr="00C22957">
        <w:rPr>
          <w:rFonts w:ascii="DINPro-Regular" w:hAnsi="DINPro-Regular" w:cs="Arial"/>
          <w:color w:val="000000" w:themeColor="text1"/>
          <w:sz w:val="20"/>
          <w:szCs w:val="20"/>
          <w:lang w:val="it-CH" w:eastAsia="it-IT"/>
        </w:rPr>
        <w:t>Finsler</w:t>
      </w:r>
      <w:proofErr w:type="spellEnd"/>
      <w:r w:rsidRPr="00C22957">
        <w:rPr>
          <w:rFonts w:ascii="DINPro-Regular" w:hAnsi="DINPro-Regular" w:cs="Arial"/>
          <w:color w:val="000000" w:themeColor="text1"/>
          <w:sz w:val="20"/>
          <w:szCs w:val="20"/>
          <w:lang w:val="it-CH" w:eastAsia="it-IT"/>
        </w:rPr>
        <w:t xml:space="preserve"> e Werner </w:t>
      </w:r>
      <w:proofErr w:type="spellStart"/>
      <w:r w:rsidRPr="00C22957">
        <w:rPr>
          <w:rFonts w:ascii="DINPro-Regular" w:hAnsi="DINPro-Regular" w:cs="Arial"/>
          <w:color w:val="000000" w:themeColor="text1"/>
          <w:sz w:val="20"/>
          <w:szCs w:val="20"/>
          <w:lang w:val="it-CH" w:eastAsia="it-IT"/>
        </w:rPr>
        <w:t>Bischof</w:t>
      </w:r>
      <w:proofErr w:type="spellEnd"/>
      <w:r w:rsidRPr="00C22957">
        <w:rPr>
          <w:rFonts w:ascii="DINPro-Regular" w:hAnsi="DINPro-Regular" w:cs="Arial"/>
          <w:color w:val="000000" w:themeColor="text1"/>
          <w:sz w:val="20"/>
          <w:szCs w:val="20"/>
          <w:lang w:val="it-CH" w:eastAsia="it-IT"/>
        </w:rPr>
        <w:t xml:space="preserve">. Sarà tuttavia Antonio </w:t>
      </w:r>
      <w:proofErr w:type="spellStart"/>
      <w:r w:rsidRPr="00C22957">
        <w:rPr>
          <w:rFonts w:ascii="DINPro-Regular" w:hAnsi="DINPro-Regular" w:cs="Arial"/>
          <w:color w:val="000000" w:themeColor="text1"/>
          <w:sz w:val="20"/>
          <w:szCs w:val="20"/>
          <w:lang w:val="it-CH" w:eastAsia="it-IT"/>
        </w:rPr>
        <w:t>Boggeri</w:t>
      </w:r>
      <w:proofErr w:type="spellEnd"/>
      <w:r w:rsidRPr="00C22957">
        <w:rPr>
          <w:rFonts w:ascii="DINPro-Regular" w:hAnsi="DINPro-Regular" w:cs="Arial"/>
          <w:color w:val="000000" w:themeColor="text1"/>
          <w:sz w:val="20"/>
          <w:szCs w:val="20"/>
          <w:lang w:val="it-CH" w:eastAsia="it-IT"/>
        </w:rPr>
        <w:t xml:space="preserve"> (1900-1989) ad accoglierlo nel suo studio milanese </w:t>
      </w:r>
      <w:proofErr w:type="gramStart"/>
      <w:r w:rsidRPr="00C22957">
        <w:rPr>
          <w:rFonts w:ascii="DINPro-Regular" w:hAnsi="DINPro-Regular" w:cs="Arial"/>
          <w:color w:val="000000" w:themeColor="text1"/>
          <w:sz w:val="20"/>
          <w:szCs w:val="20"/>
          <w:lang w:val="it-CH" w:eastAsia="it-IT"/>
        </w:rPr>
        <w:t>–  tra</w:t>
      </w:r>
      <w:proofErr w:type="gramEnd"/>
      <w:r w:rsidRPr="00C22957">
        <w:rPr>
          <w:rFonts w:ascii="DINPro-Regular" w:hAnsi="DINPro-Regular" w:cs="Arial"/>
          <w:color w:val="000000" w:themeColor="text1"/>
          <w:sz w:val="20"/>
          <w:szCs w:val="20"/>
          <w:lang w:val="it-CH" w:eastAsia="it-IT"/>
        </w:rPr>
        <w:t xml:space="preserve"> i presagi della seconda guerra mondiale –  intuendo la sua doppia capacità creativa: gli esperimenti attraverso le immagini ottiche a fianco della genialità tipografica e compositiva nella produzione di messaggi pubblicitari. </w:t>
      </w:r>
      <w:proofErr w:type="spellStart"/>
      <w:r w:rsidRPr="00C22957">
        <w:rPr>
          <w:rFonts w:ascii="DINPro-Regular" w:hAnsi="DINPro-Regular" w:cs="Arial"/>
          <w:color w:val="000000" w:themeColor="text1"/>
          <w:sz w:val="20"/>
          <w:szCs w:val="20"/>
          <w:lang w:val="it-CH" w:eastAsia="it-IT"/>
        </w:rPr>
        <w:t>Boggeri</w:t>
      </w:r>
      <w:proofErr w:type="spellEnd"/>
      <w:r w:rsidRPr="00C22957">
        <w:rPr>
          <w:rFonts w:ascii="DINPro-Regular" w:hAnsi="DINPro-Regular" w:cs="Arial"/>
          <w:color w:val="000000" w:themeColor="text1"/>
          <w:sz w:val="20"/>
          <w:szCs w:val="20"/>
          <w:lang w:val="it-CH" w:eastAsia="it-IT"/>
        </w:rPr>
        <w:t>, oltre ad essere un pioniere dell’</w:t>
      </w:r>
      <w:r w:rsidRPr="00C22957">
        <w:rPr>
          <w:rFonts w:ascii="DINPro-Regular" w:hAnsi="DINPro-Regular" w:cs="Arial"/>
          <w:i/>
          <w:iCs/>
          <w:color w:val="000000" w:themeColor="text1"/>
          <w:sz w:val="20"/>
          <w:szCs w:val="20"/>
          <w:lang w:val="it-CH" w:eastAsia="it-IT"/>
        </w:rPr>
        <w:t xml:space="preserve">art </w:t>
      </w:r>
      <w:proofErr w:type="spellStart"/>
      <w:r w:rsidRPr="00C22957">
        <w:rPr>
          <w:rFonts w:ascii="DINPro-Regular" w:hAnsi="DINPro-Regular" w:cs="Arial"/>
          <w:i/>
          <w:iCs/>
          <w:color w:val="000000" w:themeColor="text1"/>
          <w:sz w:val="20"/>
          <w:szCs w:val="20"/>
          <w:lang w:val="it-CH" w:eastAsia="it-IT"/>
        </w:rPr>
        <w:t>direction</w:t>
      </w:r>
      <w:proofErr w:type="spellEnd"/>
      <w:r w:rsidRPr="00C22957">
        <w:rPr>
          <w:rFonts w:ascii="DINPro-Regular" w:hAnsi="DINPro-Regular" w:cs="Arial"/>
          <w:color w:val="000000" w:themeColor="text1"/>
          <w:sz w:val="20"/>
          <w:szCs w:val="20"/>
          <w:lang w:val="it-CH" w:eastAsia="it-IT"/>
        </w:rPr>
        <w:t>, è pure un raffinato fotografo, e sono già noti – lungo tutti gli Anni 30 – anche i suoi contributi critici, tesi ad affermare un modernismo in polemica con l’accademico linguaggio prevalente negli autori italiani. Max Huber non usa però subito con frequenza la sua fotocamera 6×6. Resterà un curioso neofita capace di seguire con parallela fantasia le avanguardie europee lungo la sua professione di grafico e di artista “astratto”. Mentre in comune coi colleghi amici che troverà subito in Italia (come Luigi Veronesi, Franco Grignani o Albe Steiner) sarà l’uso del fotogramma: le immagini </w:t>
      </w:r>
      <w:r w:rsidRPr="00C22957">
        <w:rPr>
          <w:rFonts w:ascii="DINPro-Regular" w:hAnsi="DINPro-Regular" w:cs="Arial"/>
          <w:i/>
          <w:iCs/>
          <w:color w:val="000000" w:themeColor="text1"/>
          <w:sz w:val="20"/>
          <w:szCs w:val="20"/>
          <w:lang w:val="it-CH" w:eastAsia="it-IT"/>
        </w:rPr>
        <w:t>off camera</w:t>
      </w:r>
      <w:r w:rsidRPr="00C22957">
        <w:rPr>
          <w:rFonts w:ascii="DINPro-Regular" w:hAnsi="DINPro-Regular" w:cs="Arial"/>
          <w:color w:val="000000" w:themeColor="text1"/>
          <w:sz w:val="20"/>
          <w:szCs w:val="20"/>
          <w:lang w:val="it-CH" w:eastAsia="it-IT"/>
        </w:rPr>
        <w:t xml:space="preserve"> offerte da oggetti posati sulla carta sensibile ed esposti pochi attimi alla luce. A sessant’anni di distanza, vi riconosciamo le forme di semplici strumenti tecnici, di vetri, frutti, piume: una specie di libero addestramento alle visioni (ed alle allusioni) che si affiancheranno alla dirompente aggressività tipografica e cromatica dei suoi manifesti, delle sue copertine, dei suoi annunci. Ma negli anni italiani del dopoguerra, al suo ritorno a Milano, troveremo più frequenti anche le riprese con la camera reflex, la classica </w:t>
      </w:r>
      <w:proofErr w:type="spellStart"/>
      <w:r w:rsidRPr="00C22957">
        <w:rPr>
          <w:rFonts w:ascii="DINPro-Regular" w:hAnsi="DINPro-Regular" w:cs="Arial"/>
          <w:color w:val="000000" w:themeColor="text1"/>
          <w:sz w:val="20"/>
          <w:szCs w:val="20"/>
          <w:lang w:val="it-CH" w:eastAsia="it-IT"/>
        </w:rPr>
        <w:t>Rollei</w:t>
      </w:r>
      <w:proofErr w:type="spellEnd"/>
      <w:r w:rsidRPr="00C22957">
        <w:rPr>
          <w:rFonts w:ascii="DINPro-Regular" w:hAnsi="DINPro-Regular" w:cs="Arial"/>
          <w:color w:val="000000" w:themeColor="text1"/>
          <w:sz w:val="20"/>
          <w:szCs w:val="20"/>
          <w:lang w:val="it-CH" w:eastAsia="it-IT"/>
        </w:rPr>
        <w:t xml:space="preserve">. Qui si giocherà anche la sua scoperta del paesaggio italiano, l’atmosfera della metropoli tra la Fiera Campionaria e il richiamo dei giornali appesi davanti all’edicola, o infine le insegne luminose dei locali, che risplendono attraverso l’esposizione multipla del negativo (il logo del Rabarbaro Zucca allude forse ai drink condivisi con gli amici Achille e </w:t>
      </w:r>
      <w:proofErr w:type="spellStart"/>
      <w:r w:rsidRPr="00C22957">
        <w:rPr>
          <w:rFonts w:ascii="DINPro-Regular" w:hAnsi="DINPro-Regular" w:cs="Arial"/>
          <w:color w:val="000000" w:themeColor="text1"/>
          <w:sz w:val="20"/>
          <w:szCs w:val="20"/>
          <w:lang w:val="it-CH" w:eastAsia="it-IT"/>
        </w:rPr>
        <w:t>Piergiacomo</w:t>
      </w:r>
      <w:proofErr w:type="spellEnd"/>
      <w:r w:rsidRPr="00C22957">
        <w:rPr>
          <w:rFonts w:ascii="DINPro-Regular" w:hAnsi="DINPro-Regular" w:cs="Arial"/>
          <w:color w:val="000000" w:themeColor="text1"/>
          <w:sz w:val="20"/>
          <w:szCs w:val="20"/>
          <w:lang w:val="it-CH" w:eastAsia="it-IT"/>
        </w:rPr>
        <w:t xml:space="preserve"> Castiglioni, complici in mille notissimi allestimenti per Rai o Montecatini? …chissà).</w:t>
      </w:r>
      <w:r w:rsidRPr="00C22957">
        <w:rPr>
          <w:rFonts w:ascii="DINPro-Regular" w:hAnsi="DINPro-Regular" w:cs="Arial"/>
          <w:color w:val="000000" w:themeColor="text1"/>
          <w:sz w:val="20"/>
          <w:szCs w:val="20"/>
          <w:lang w:val="it-CH" w:eastAsia="it-IT"/>
        </w:rPr>
        <w:br/>
        <w:t>Isolata e memorabile resta la fotografia più nota di Max, che oggi ci appare quasi un ironico contrappunto alla polverizzazione di immagini digitali che stiamo vivendo. </w:t>
      </w:r>
      <w:r w:rsidRPr="00C22957">
        <w:rPr>
          <w:rFonts w:ascii="DINPro-Regular" w:hAnsi="DINPro-Regular" w:cs="Arial"/>
          <w:i/>
          <w:iCs/>
          <w:color w:val="000000" w:themeColor="text1"/>
          <w:sz w:val="20"/>
          <w:szCs w:val="20"/>
          <w:lang w:val="it-CH" w:eastAsia="it-IT"/>
        </w:rPr>
        <w:t>Fotografia Moderna </w:t>
      </w:r>
      <w:r w:rsidRPr="00C22957">
        <w:rPr>
          <w:rFonts w:ascii="DINPro-Regular" w:hAnsi="DINPro-Regular" w:cs="Arial"/>
          <w:color w:val="000000" w:themeColor="text1"/>
          <w:sz w:val="20"/>
          <w:szCs w:val="20"/>
          <w:lang w:val="it-CH" w:eastAsia="it-IT"/>
        </w:rPr>
        <w:t xml:space="preserve">era un felliniano atelier itinerante nei luna-park italiani, destinato alle fototessere, ai ritratti singoli o in gruppo. Ci si ripropone qui, al contrario dell’insegna, un paese adorabilmente arretrato. Ripartiremo però da questa ironica inquadratura, specchio dei nostri ingenui stupori tecnici, per inoltrarci con Max Huber verso altri mondi, verso visioni di linguaggio opposto. Max ha sposato nel 1962 </w:t>
      </w:r>
      <w:proofErr w:type="spellStart"/>
      <w:r w:rsidRPr="00C22957">
        <w:rPr>
          <w:rFonts w:ascii="DINPro-Regular" w:hAnsi="DINPro-Regular" w:cs="Arial"/>
          <w:color w:val="000000" w:themeColor="text1"/>
          <w:sz w:val="20"/>
          <w:szCs w:val="20"/>
          <w:lang w:val="it-CH" w:eastAsia="it-IT"/>
        </w:rPr>
        <w:t>Aoi</w:t>
      </w:r>
      <w:proofErr w:type="spellEnd"/>
      <w:r w:rsidRPr="00C22957">
        <w:rPr>
          <w:rFonts w:ascii="DINPro-Regular" w:hAnsi="DINPro-Regular" w:cs="Arial"/>
          <w:color w:val="000000" w:themeColor="text1"/>
          <w:sz w:val="20"/>
          <w:szCs w:val="20"/>
          <w:lang w:val="it-CH" w:eastAsia="it-IT"/>
        </w:rPr>
        <w:t xml:space="preserve"> Kono, figlia del famoso maestro tra i grafici giapponesi Takashi Kono. E durante le sue frequenti trasferte a Tokyo a metà degli anni 60 egli avvicina un oceano di segni, disegni, segnali grafici pieni di ideogrammi indecifrabili. Anche se in apparenza l’umiltà documentale lo nega, Max ritrova qui i ritmi astratti che di continuo lo appassionano nella grafica editoriale. Una vera originale, intensa musica visiva (quasi l’ascolto dei prediletti brani di jazz…) che costituirà, lungo tutto il suo percorso professionale, il tratto artistico più riconoscibile.</w:t>
      </w:r>
      <w:r w:rsidRPr="00C22957">
        <w:rPr>
          <w:rFonts w:ascii="DINPro-Regular" w:hAnsi="DINPro-Regular" w:cs="Arial"/>
          <w:color w:val="000000" w:themeColor="text1"/>
          <w:sz w:val="20"/>
          <w:szCs w:val="20"/>
          <w:lang w:val="it-CH" w:eastAsia="it-IT"/>
        </w:rPr>
        <w:br/>
        <w:t>Tuttavia Max Huber non produce mai personalmente le fotografie che affiancano e sostengono mirabilmente i suoi piani cromatici, la danza dei suoi caratteri ingranditi, le asimmetrie diagonali, le sovrastampe più coraggiose, le sintesi comunicative più immediate (ma contemporaneamente più complesse). Alla Rinascente Max, affiancandosi nei messaggi ad un </w:t>
      </w:r>
      <w:r w:rsidRPr="00C22957">
        <w:rPr>
          <w:rFonts w:ascii="DINPro-Regular" w:hAnsi="DINPro-Regular" w:cs="Arial"/>
          <w:i/>
          <w:iCs/>
          <w:color w:val="000000" w:themeColor="text1"/>
          <w:sz w:val="20"/>
          <w:szCs w:val="20"/>
          <w:lang w:val="it-CH" w:eastAsia="it-IT"/>
        </w:rPr>
        <w:t>art director</w:t>
      </w:r>
      <w:r w:rsidRPr="00C22957">
        <w:rPr>
          <w:rFonts w:ascii="DINPro-Regular" w:hAnsi="DINPro-Regular" w:cs="Arial"/>
          <w:color w:val="000000" w:themeColor="text1"/>
          <w:sz w:val="20"/>
          <w:szCs w:val="20"/>
          <w:lang w:val="it-CH" w:eastAsia="it-IT"/>
        </w:rPr>
        <w:t xml:space="preserve"> svizzera autorevole come Lora </w:t>
      </w:r>
      <w:proofErr w:type="spellStart"/>
      <w:r w:rsidRPr="00C22957">
        <w:rPr>
          <w:rFonts w:ascii="DINPro-Regular" w:hAnsi="DINPro-Regular" w:cs="Arial"/>
          <w:color w:val="000000" w:themeColor="text1"/>
          <w:sz w:val="20"/>
          <w:szCs w:val="20"/>
          <w:lang w:val="it-CH" w:eastAsia="it-IT"/>
        </w:rPr>
        <w:t>Lamm</w:t>
      </w:r>
      <w:proofErr w:type="spellEnd"/>
      <w:r w:rsidRPr="00C22957">
        <w:rPr>
          <w:rFonts w:ascii="DINPro-Regular" w:hAnsi="DINPro-Regular" w:cs="Arial"/>
          <w:color w:val="000000" w:themeColor="text1"/>
          <w:sz w:val="20"/>
          <w:szCs w:val="20"/>
          <w:lang w:val="it-CH" w:eastAsia="it-IT"/>
        </w:rPr>
        <w:t xml:space="preserve">, crea il suo marchio famoso. Ma guida inoltre, nella sala di posa, le attente riprese di un altro amico svizzero giunto in Italia, Serge </w:t>
      </w:r>
      <w:proofErr w:type="spellStart"/>
      <w:r w:rsidRPr="00C22957">
        <w:rPr>
          <w:rFonts w:ascii="DINPro-Regular" w:hAnsi="DINPro-Regular" w:cs="Arial"/>
          <w:color w:val="000000" w:themeColor="text1"/>
          <w:sz w:val="20"/>
          <w:szCs w:val="20"/>
          <w:lang w:val="it-CH" w:eastAsia="it-IT"/>
        </w:rPr>
        <w:t>Libis</w:t>
      </w:r>
      <w:proofErr w:type="spellEnd"/>
      <w:r w:rsidRPr="00C22957">
        <w:rPr>
          <w:rFonts w:ascii="DINPro-Regular" w:hAnsi="DINPro-Regular" w:cs="Arial"/>
          <w:color w:val="000000" w:themeColor="text1"/>
          <w:sz w:val="20"/>
          <w:szCs w:val="20"/>
          <w:lang w:val="it-CH" w:eastAsia="it-IT"/>
        </w:rPr>
        <w:t xml:space="preserve">. E sui fondali immacolati di Aldo e </w:t>
      </w:r>
      <w:proofErr w:type="spellStart"/>
      <w:r w:rsidRPr="00C22957">
        <w:rPr>
          <w:rFonts w:ascii="DINPro-Regular" w:hAnsi="DINPro-Regular" w:cs="Arial"/>
          <w:color w:val="000000" w:themeColor="text1"/>
          <w:sz w:val="20"/>
          <w:szCs w:val="20"/>
          <w:lang w:val="it-CH" w:eastAsia="it-IT"/>
        </w:rPr>
        <w:t>Marirosa</w:t>
      </w:r>
      <w:proofErr w:type="spellEnd"/>
      <w:r w:rsidRPr="00C22957">
        <w:rPr>
          <w:rFonts w:ascii="DINPro-Regular" w:hAnsi="DINPro-Regular" w:cs="Arial"/>
          <w:color w:val="000000" w:themeColor="text1"/>
          <w:sz w:val="20"/>
          <w:szCs w:val="20"/>
          <w:lang w:val="it-CH" w:eastAsia="it-IT"/>
        </w:rPr>
        <w:t xml:space="preserve"> Ballo li aiuta a inquadrare le creazioni del design italiano… tra gli anni 60 e 70 nel loro più entusiasmante sviluppo.</w:t>
      </w:r>
      <w:r w:rsidRPr="00C22957">
        <w:rPr>
          <w:rFonts w:ascii="DINPro-Regular" w:hAnsi="DINPro-Regular" w:cs="Arial"/>
          <w:color w:val="000000" w:themeColor="text1"/>
          <w:sz w:val="20"/>
          <w:szCs w:val="20"/>
          <w:lang w:val="it-CH" w:eastAsia="it-IT"/>
        </w:rPr>
        <w:br/>
        <w:t xml:space="preserve">Le immagini fotografiche che Cons </w:t>
      </w:r>
      <w:proofErr w:type="spellStart"/>
      <w:r w:rsidRPr="00C22957">
        <w:rPr>
          <w:rFonts w:ascii="DINPro-Regular" w:hAnsi="DINPro-Regular" w:cs="Arial"/>
          <w:color w:val="000000" w:themeColor="text1"/>
          <w:sz w:val="20"/>
          <w:szCs w:val="20"/>
          <w:lang w:val="it-CH" w:eastAsia="it-IT"/>
        </w:rPr>
        <w:t>Arc</w:t>
      </w:r>
      <w:proofErr w:type="spellEnd"/>
      <w:r w:rsidRPr="00C22957">
        <w:rPr>
          <w:rFonts w:ascii="DINPro-Regular" w:hAnsi="DINPro-Regular" w:cs="Arial"/>
          <w:color w:val="000000" w:themeColor="text1"/>
          <w:sz w:val="20"/>
          <w:szCs w:val="20"/>
          <w:lang w:val="it-CH" w:eastAsia="it-IT"/>
        </w:rPr>
        <w:t xml:space="preserve"> oggi raccoglie, non sono probabilmente che una parte di quelle scattate da Max Huber. Molte sono andate perdute. Qui ci restano gli affascinanti enigmi di una personale passione e in un certo senso di una cultura onnivora. Vi ritroviamo una eclettica luce ancor viva, l’eco puntuale della fantasia e anche della leggerezza di Max. Sono tasselli lontani che ancora ci parlano del suo stile. Che ci aiutano oggi a comprendere meglio la sua geniale personalità.</w:t>
      </w:r>
    </w:p>
    <w:p w14:paraId="0A07EA32" w14:textId="77777777" w:rsidR="00C22957" w:rsidRPr="00C22957" w:rsidRDefault="00C22957" w:rsidP="00AF1494">
      <w:pPr>
        <w:pStyle w:val="p1"/>
        <w:jc w:val="right"/>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Cesare Colombo, novembre 2015</w:t>
      </w:r>
    </w:p>
    <w:p w14:paraId="6CB03D61" w14:textId="4C13AE28"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b/>
          <w:bCs/>
          <w:color w:val="000000" w:themeColor="text1"/>
          <w:sz w:val="16"/>
          <w:szCs w:val="16"/>
          <w:lang w:val="it-CH" w:eastAsia="it-IT"/>
        </w:rPr>
        <w:t>Biografia</w:t>
      </w:r>
    </w:p>
    <w:p w14:paraId="402F9B70"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Max Huber nasce a Baar (Svizzera) nel 1919 dove frequenta le scuole elementari e medie.</w:t>
      </w:r>
      <w:r w:rsidRPr="00C22957">
        <w:rPr>
          <w:rFonts w:ascii="DINPro-Regular" w:hAnsi="DINPro-Regular" w:cs="Arial"/>
          <w:color w:val="000000" w:themeColor="text1"/>
          <w:sz w:val="16"/>
          <w:szCs w:val="16"/>
          <w:lang w:val="it-CH" w:eastAsia="it-IT"/>
        </w:rPr>
        <w:br/>
        <w:t xml:space="preserve">Nel 1935, dopo il ginnasio, si iscrive alla </w:t>
      </w:r>
      <w:proofErr w:type="spellStart"/>
      <w:r w:rsidRPr="00C22957">
        <w:rPr>
          <w:rFonts w:ascii="DINPro-Regular" w:hAnsi="DINPro-Regular" w:cs="Arial"/>
          <w:color w:val="000000" w:themeColor="text1"/>
          <w:sz w:val="16"/>
          <w:szCs w:val="16"/>
          <w:lang w:val="it-CH" w:eastAsia="it-IT"/>
        </w:rPr>
        <w:t>Kunstgewerbeschule</w:t>
      </w:r>
      <w:proofErr w:type="spellEnd"/>
      <w:r w:rsidRPr="00C22957">
        <w:rPr>
          <w:rFonts w:ascii="DINPro-Regular" w:hAnsi="DINPro-Regular" w:cs="Arial"/>
          <w:color w:val="000000" w:themeColor="text1"/>
          <w:sz w:val="16"/>
          <w:szCs w:val="16"/>
          <w:lang w:val="it-CH" w:eastAsia="it-IT"/>
        </w:rPr>
        <w:t xml:space="preserve"> di Zurigo, nel corso preparatorio segue l’insegnamento di Ernst </w:t>
      </w:r>
      <w:proofErr w:type="spellStart"/>
      <w:r w:rsidRPr="00C22957">
        <w:rPr>
          <w:rFonts w:ascii="DINPro-Regular" w:hAnsi="DINPro-Regular" w:cs="Arial"/>
          <w:color w:val="000000" w:themeColor="text1"/>
          <w:sz w:val="16"/>
          <w:szCs w:val="16"/>
          <w:lang w:val="it-CH" w:eastAsia="it-IT"/>
        </w:rPr>
        <w:t>Gubler</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Heiri</w:t>
      </w:r>
      <w:proofErr w:type="spellEnd"/>
      <w:r w:rsidRPr="00C22957">
        <w:rPr>
          <w:rFonts w:ascii="DINPro-Regular" w:hAnsi="DINPro-Regular" w:cs="Arial"/>
          <w:color w:val="000000" w:themeColor="text1"/>
          <w:sz w:val="16"/>
          <w:szCs w:val="16"/>
          <w:lang w:val="it-CH" w:eastAsia="it-IT"/>
        </w:rPr>
        <w:t xml:space="preserve"> Müller, Walter </w:t>
      </w:r>
      <w:proofErr w:type="spellStart"/>
      <w:r w:rsidRPr="00C22957">
        <w:rPr>
          <w:rFonts w:ascii="DINPro-Regular" w:hAnsi="DINPro-Regular" w:cs="Arial"/>
          <w:color w:val="000000" w:themeColor="text1"/>
          <w:sz w:val="16"/>
          <w:szCs w:val="16"/>
          <w:lang w:val="it-CH" w:eastAsia="it-IT"/>
        </w:rPr>
        <w:t>Roshardt</w:t>
      </w:r>
      <w:proofErr w:type="spellEnd"/>
      <w:r w:rsidRPr="00C22957">
        <w:rPr>
          <w:rFonts w:ascii="DINPro-Regular" w:hAnsi="DINPro-Regular" w:cs="Arial"/>
          <w:color w:val="000000" w:themeColor="text1"/>
          <w:sz w:val="16"/>
          <w:szCs w:val="16"/>
          <w:lang w:val="it-CH" w:eastAsia="it-IT"/>
        </w:rPr>
        <w:t xml:space="preserve"> e Alfred </w:t>
      </w:r>
      <w:proofErr w:type="spellStart"/>
      <w:r w:rsidRPr="00C22957">
        <w:rPr>
          <w:rFonts w:ascii="DINPro-Regular" w:hAnsi="DINPro-Regular" w:cs="Arial"/>
          <w:color w:val="000000" w:themeColor="text1"/>
          <w:sz w:val="16"/>
          <w:szCs w:val="16"/>
          <w:lang w:val="it-CH" w:eastAsia="it-IT"/>
        </w:rPr>
        <w:t>Willimann</w:t>
      </w:r>
      <w:proofErr w:type="spellEnd"/>
      <w:r w:rsidRPr="00C22957">
        <w:rPr>
          <w:rFonts w:ascii="DINPro-Regular" w:hAnsi="DINPro-Regular" w:cs="Arial"/>
          <w:color w:val="000000" w:themeColor="text1"/>
          <w:sz w:val="16"/>
          <w:szCs w:val="16"/>
          <w:lang w:val="it-CH" w:eastAsia="it-IT"/>
        </w:rPr>
        <w:t xml:space="preserve">. Conosce Werner </w:t>
      </w:r>
      <w:proofErr w:type="spellStart"/>
      <w:r w:rsidRPr="00C22957">
        <w:rPr>
          <w:rFonts w:ascii="DINPro-Regular" w:hAnsi="DINPro-Regular" w:cs="Arial"/>
          <w:color w:val="000000" w:themeColor="text1"/>
          <w:sz w:val="16"/>
          <w:szCs w:val="16"/>
          <w:lang w:val="it-CH" w:eastAsia="it-IT"/>
        </w:rPr>
        <w:t>Bischof</w:t>
      </w:r>
      <w:proofErr w:type="spellEnd"/>
      <w:r w:rsidRPr="00C22957">
        <w:rPr>
          <w:rFonts w:ascii="DINPro-Regular" w:hAnsi="DINPro-Regular" w:cs="Arial"/>
          <w:color w:val="000000" w:themeColor="text1"/>
          <w:sz w:val="16"/>
          <w:szCs w:val="16"/>
          <w:lang w:val="it-CH" w:eastAsia="it-IT"/>
        </w:rPr>
        <w:t xml:space="preserve">, Carlo Vivarelli, Hans Falk e Hans </w:t>
      </w:r>
      <w:proofErr w:type="spellStart"/>
      <w:r w:rsidRPr="00C22957">
        <w:rPr>
          <w:rFonts w:ascii="DINPro-Regular" w:hAnsi="DINPro-Regular" w:cs="Arial"/>
          <w:color w:val="000000" w:themeColor="text1"/>
          <w:sz w:val="16"/>
          <w:szCs w:val="16"/>
          <w:lang w:val="it-CH" w:eastAsia="it-IT"/>
        </w:rPr>
        <w:t>Finsler</w:t>
      </w:r>
      <w:proofErr w:type="spellEnd"/>
      <w:r w:rsidRPr="00C22957">
        <w:rPr>
          <w:rFonts w:ascii="DINPro-Regular" w:hAnsi="DINPro-Regular" w:cs="Arial"/>
          <w:color w:val="000000" w:themeColor="text1"/>
          <w:sz w:val="16"/>
          <w:szCs w:val="16"/>
          <w:lang w:val="it-CH" w:eastAsia="it-IT"/>
        </w:rPr>
        <w:t>.</w:t>
      </w:r>
      <w:r w:rsidRPr="00C22957">
        <w:rPr>
          <w:rFonts w:ascii="DINPro-Regular" w:hAnsi="DINPro-Regular" w:cs="Arial"/>
          <w:color w:val="000000" w:themeColor="text1"/>
          <w:sz w:val="16"/>
          <w:szCs w:val="16"/>
          <w:lang w:val="it-CH" w:eastAsia="it-IT"/>
        </w:rPr>
        <w:br/>
        <w:t xml:space="preserve">Apprendista grafico nello studio </w:t>
      </w:r>
      <w:proofErr w:type="spellStart"/>
      <w:r w:rsidRPr="00C22957">
        <w:rPr>
          <w:rFonts w:ascii="DINPro-Regular" w:hAnsi="DINPro-Regular" w:cs="Arial"/>
          <w:color w:val="000000" w:themeColor="text1"/>
          <w:sz w:val="16"/>
          <w:szCs w:val="16"/>
          <w:lang w:val="it-CH" w:eastAsia="it-IT"/>
        </w:rPr>
        <w:t>Althaus</w:t>
      </w:r>
      <w:proofErr w:type="spellEnd"/>
      <w:r w:rsidRPr="00C22957">
        <w:rPr>
          <w:rFonts w:ascii="DINPro-Regular" w:hAnsi="DINPro-Regular" w:cs="Arial"/>
          <w:color w:val="000000" w:themeColor="text1"/>
          <w:sz w:val="16"/>
          <w:szCs w:val="16"/>
          <w:lang w:val="it-CH" w:eastAsia="it-IT"/>
        </w:rPr>
        <w:t xml:space="preserve"> a Zurigo conosce Emil </w:t>
      </w:r>
      <w:proofErr w:type="spellStart"/>
      <w:r w:rsidRPr="00C22957">
        <w:rPr>
          <w:rFonts w:ascii="DINPro-Regular" w:hAnsi="DINPro-Regular" w:cs="Arial"/>
          <w:color w:val="000000" w:themeColor="text1"/>
          <w:sz w:val="16"/>
          <w:szCs w:val="16"/>
          <w:lang w:val="it-CH" w:eastAsia="it-IT"/>
        </w:rPr>
        <w:t>Schulthess</w:t>
      </w:r>
      <w:proofErr w:type="spellEnd"/>
      <w:r w:rsidRPr="00C22957">
        <w:rPr>
          <w:rFonts w:ascii="DINPro-Regular" w:hAnsi="DINPro-Regular" w:cs="Arial"/>
          <w:color w:val="000000" w:themeColor="text1"/>
          <w:sz w:val="16"/>
          <w:szCs w:val="16"/>
          <w:lang w:val="it-CH" w:eastAsia="it-IT"/>
        </w:rPr>
        <w:t xml:space="preserve"> e Gérard </w:t>
      </w:r>
      <w:proofErr w:type="spellStart"/>
      <w:r w:rsidRPr="00C22957">
        <w:rPr>
          <w:rFonts w:ascii="DINPro-Regular" w:hAnsi="DINPro-Regular" w:cs="Arial"/>
          <w:color w:val="000000" w:themeColor="text1"/>
          <w:sz w:val="16"/>
          <w:szCs w:val="16"/>
          <w:lang w:val="it-CH" w:eastAsia="it-IT"/>
        </w:rPr>
        <w:t>Miedinger</w:t>
      </w:r>
      <w:proofErr w:type="spellEnd"/>
      <w:r w:rsidRPr="00C22957">
        <w:rPr>
          <w:rFonts w:ascii="DINPro-Regular" w:hAnsi="DINPro-Regular" w:cs="Arial"/>
          <w:color w:val="000000" w:themeColor="text1"/>
          <w:sz w:val="16"/>
          <w:szCs w:val="16"/>
          <w:lang w:val="it-CH" w:eastAsia="it-IT"/>
        </w:rPr>
        <w:t xml:space="preserve">. Nel 1939 è collaboratore di Emil </w:t>
      </w:r>
      <w:proofErr w:type="spellStart"/>
      <w:r w:rsidRPr="00C22957">
        <w:rPr>
          <w:rFonts w:ascii="DINPro-Regular" w:hAnsi="DINPro-Regular" w:cs="Arial"/>
          <w:color w:val="000000" w:themeColor="text1"/>
          <w:sz w:val="16"/>
          <w:szCs w:val="16"/>
          <w:lang w:val="it-CH" w:eastAsia="it-IT"/>
        </w:rPr>
        <w:t>Schulthess</w:t>
      </w:r>
      <w:proofErr w:type="spellEnd"/>
      <w:r w:rsidRPr="00C22957">
        <w:rPr>
          <w:rFonts w:ascii="DINPro-Regular" w:hAnsi="DINPro-Regular" w:cs="Arial"/>
          <w:color w:val="000000" w:themeColor="text1"/>
          <w:sz w:val="16"/>
          <w:szCs w:val="16"/>
          <w:lang w:val="it-CH" w:eastAsia="it-IT"/>
        </w:rPr>
        <w:t xml:space="preserve"> nello stabilimento grafico </w:t>
      </w:r>
      <w:proofErr w:type="spellStart"/>
      <w:r w:rsidRPr="00C22957">
        <w:rPr>
          <w:rFonts w:ascii="DINPro-Regular" w:hAnsi="DINPro-Regular" w:cs="Arial"/>
          <w:color w:val="000000" w:themeColor="text1"/>
          <w:sz w:val="16"/>
          <w:szCs w:val="16"/>
          <w:lang w:val="it-CH" w:eastAsia="it-IT"/>
        </w:rPr>
        <w:t>Conzett&amp;Huber</w:t>
      </w:r>
      <w:proofErr w:type="spellEnd"/>
      <w:r w:rsidRPr="00C22957">
        <w:rPr>
          <w:rFonts w:ascii="DINPro-Regular" w:hAnsi="DINPro-Regular" w:cs="Arial"/>
          <w:color w:val="000000" w:themeColor="text1"/>
          <w:sz w:val="16"/>
          <w:szCs w:val="16"/>
          <w:lang w:val="it-CH" w:eastAsia="it-IT"/>
        </w:rPr>
        <w:t xml:space="preserve"> e incontra per la prima volta Max Bill e Hans </w:t>
      </w:r>
      <w:proofErr w:type="spellStart"/>
      <w:r w:rsidRPr="00C22957">
        <w:rPr>
          <w:rFonts w:ascii="DINPro-Regular" w:hAnsi="DINPro-Regular" w:cs="Arial"/>
          <w:color w:val="000000" w:themeColor="text1"/>
          <w:sz w:val="16"/>
          <w:szCs w:val="16"/>
          <w:lang w:val="it-CH" w:eastAsia="it-IT"/>
        </w:rPr>
        <w:t>Neuburg</w:t>
      </w:r>
      <w:proofErr w:type="spellEnd"/>
      <w:r w:rsidRPr="00C22957">
        <w:rPr>
          <w:rFonts w:ascii="DINPro-Regular" w:hAnsi="DINPro-Regular" w:cs="Arial"/>
          <w:color w:val="000000" w:themeColor="text1"/>
          <w:sz w:val="16"/>
          <w:szCs w:val="16"/>
          <w:lang w:val="it-CH" w:eastAsia="it-IT"/>
        </w:rPr>
        <w:t>.</w:t>
      </w:r>
      <w:r w:rsidRPr="00C22957">
        <w:rPr>
          <w:rFonts w:ascii="DINPro-Regular" w:hAnsi="DINPro-Regular" w:cs="Arial"/>
          <w:color w:val="000000" w:themeColor="text1"/>
          <w:sz w:val="16"/>
          <w:szCs w:val="16"/>
          <w:lang w:val="it-CH" w:eastAsia="it-IT"/>
        </w:rPr>
        <w:br/>
      </w:r>
      <w:r w:rsidRPr="00C22957">
        <w:rPr>
          <w:rFonts w:ascii="DINPro-Regular" w:hAnsi="DINPro-Regular" w:cs="Arial"/>
          <w:color w:val="000000" w:themeColor="text1"/>
          <w:sz w:val="16"/>
          <w:szCs w:val="16"/>
          <w:lang w:val="it-CH" w:eastAsia="it-IT"/>
        </w:rPr>
        <w:lastRenderedPageBreak/>
        <w:t xml:space="preserve">Nel 1940 viene chiamato da Antonio </w:t>
      </w:r>
      <w:proofErr w:type="spellStart"/>
      <w:r w:rsidRPr="00C22957">
        <w:rPr>
          <w:rFonts w:ascii="DINPro-Regular" w:hAnsi="DINPro-Regular" w:cs="Arial"/>
          <w:color w:val="000000" w:themeColor="text1"/>
          <w:sz w:val="16"/>
          <w:szCs w:val="16"/>
          <w:lang w:val="it-CH" w:eastAsia="it-IT"/>
        </w:rPr>
        <w:t>Boggeri</w:t>
      </w:r>
      <w:proofErr w:type="spellEnd"/>
      <w:r w:rsidRPr="00C22957">
        <w:rPr>
          <w:rFonts w:ascii="DINPro-Regular" w:hAnsi="DINPro-Regular" w:cs="Arial"/>
          <w:color w:val="000000" w:themeColor="text1"/>
          <w:sz w:val="16"/>
          <w:szCs w:val="16"/>
          <w:lang w:val="it-CH" w:eastAsia="it-IT"/>
        </w:rPr>
        <w:t xml:space="preserve"> a Milano per dirigere la sezione grafica dello «Studio </w:t>
      </w:r>
      <w:proofErr w:type="spellStart"/>
      <w:r w:rsidRPr="00C22957">
        <w:rPr>
          <w:rFonts w:ascii="DINPro-Regular" w:hAnsi="DINPro-Regular" w:cs="Arial"/>
          <w:color w:val="000000" w:themeColor="text1"/>
          <w:sz w:val="16"/>
          <w:szCs w:val="16"/>
          <w:lang w:val="it-CH" w:eastAsia="it-IT"/>
        </w:rPr>
        <w:t>Boggeri</w:t>
      </w:r>
      <w:proofErr w:type="spellEnd"/>
      <w:r w:rsidRPr="00C22957">
        <w:rPr>
          <w:rFonts w:ascii="DINPro-Regular" w:hAnsi="DINPro-Regular" w:cs="Arial"/>
          <w:color w:val="000000" w:themeColor="text1"/>
          <w:sz w:val="16"/>
          <w:szCs w:val="16"/>
          <w:lang w:val="it-CH" w:eastAsia="it-IT"/>
        </w:rPr>
        <w:t>». Conosce Bruno Munari, Muratore, Albini, Palanti, Pintori, Carboni, Steinberg, Banfi, Belgioioso, Peressutti, Bruno Stefani, Luigi Veronesi, Rogers, Albe Steiner. Frequenta corsi all’Accademia di Brera, dipinge e esegue fotografie sperimentali.</w:t>
      </w:r>
      <w:r w:rsidRPr="00C22957">
        <w:rPr>
          <w:rFonts w:ascii="DINPro-Regular" w:hAnsi="DINPro-Regular" w:cs="Arial"/>
          <w:color w:val="000000" w:themeColor="text1"/>
          <w:sz w:val="16"/>
          <w:szCs w:val="16"/>
          <w:lang w:val="it-CH" w:eastAsia="it-IT"/>
        </w:rPr>
        <w:br/>
        <w:t xml:space="preserve">Torna a Zurigo nel 1941 e lavora con </w:t>
      </w:r>
      <w:proofErr w:type="spellStart"/>
      <w:r w:rsidRPr="00C22957">
        <w:rPr>
          <w:rFonts w:ascii="DINPro-Regular" w:hAnsi="DINPro-Regular" w:cs="Arial"/>
          <w:color w:val="000000" w:themeColor="text1"/>
          <w:sz w:val="16"/>
          <w:szCs w:val="16"/>
          <w:lang w:val="it-CH" w:eastAsia="it-IT"/>
        </w:rPr>
        <w:t>Shulthess</w:t>
      </w:r>
      <w:proofErr w:type="spellEnd"/>
      <w:r w:rsidRPr="00C22957">
        <w:rPr>
          <w:rFonts w:ascii="DINPro-Regular" w:hAnsi="DINPro-Regular" w:cs="Arial"/>
          <w:color w:val="000000" w:themeColor="text1"/>
          <w:sz w:val="16"/>
          <w:szCs w:val="16"/>
          <w:lang w:val="it-CH" w:eastAsia="it-IT"/>
        </w:rPr>
        <w:t xml:space="preserve"> alla rivista </w:t>
      </w:r>
      <w:proofErr w:type="spellStart"/>
      <w:r w:rsidRPr="00C22957">
        <w:rPr>
          <w:rFonts w:ascii="DINPro-Regular" w:hAnsi="DINPro-Regular" w:cs="Arial"/>
          <w:color w:val="000000" w:themeColor="text1"/>
          <w:sz w:val="16"/>
          <w:szCs w:val="16"/>
          <w:lang w:val="it-CH" w:eastAsia="it-IT"/>
        </w:rPr>
        <w:t>Du</w:t>
      </w:r>
      <w:proofErr w:type="spellEnd"/>
      <w:r w:rsidRPr="00C22957">
        <w:rPr>
          <w:rFonts w:ascii="DINPro-Regular" w:hAnsi="DINPro-Regular" w:cs="Arial"/>
          <w:color w:val="000000" w:themeColor="text1"/>
          <w:sz w:val="16"/>
          <w:szCs w:val="16"/>
          <w:lang w:val="it-CH" w:eastAsia="it-IT"/>
        </w:rPr>
        <w:t xml:space="preserve"> collaborando con Werner </w:t>
      </w:r>
      <w:proofErr w:type="spellStart"/>
      <w:r w:rsidRPr="00C22957">
        <w:rPr>
          <w:rFonts w:ascii="DINPro-Regular" w:hAnsi="DINPro-Regular" w:cs="Arial"/>
          <w:color w:val="000000" w:themeColor="text1"/>
          <w:sz w:val="16"/>
          <w:szCs w:val="16"/>
          <w:lang w:val="it-CH" w:eastAsia="it-IT"/>
        </w:rPr>
        <w:t>Bischof</w:t>
      </w:r>
      <w:proofErr w:type="spellEnd"/>
      <w:r w:rsidRPr="00C22957">
        <w:rPr>
          <w:rFonts w:ascii="DINPro-Regular" w:hAnsi="DINPro-Regular" w:cs="Arial"/>
          <w:color w:val="000000" w:themeColor="text1"/>
          <w:sz w:val="16"/>
          <w:szCs w:val="16"/>
          <w:lang w:val="it-CH" w:eastAsia="it-IT"/>
        </w:rPr>
        <w:t xml:space="preserve">. Diventa direttore grafico all’Artemis </w:t>
      </w:r>
      <w:proofErr w:type="spellStart"/>
      <w:r w:rsidRPr="00C22957">
        <w:rPr>
          <w:rFonts w:ascii="DINPro-Regular" w:hAnsi="DINPro-Regular" w:cs="Arial"/>
          <w:color w:val="000000" w:themeColor="text1"/>
          <w:sz w:val="16"/>
          <w:szCs w:val="16"/>
          <w:lang w:val="it-CH" w:eastAsia="it-IT"/>
        </w:rPr>
        <w:t>Verlage</w:t>
      </w:r>
      <w:proofErr w:type="spellEnd"/>
      <w:r w:rsidRPr="00C22957">
        <w:rPr>
          <w:rFonts w:ascii="DINPro-Regular" w:hAnsi="DINPro-Regular" w:cs="Arial"/>
          <w:color w:val="000000" w:themeColor="text1"/>
          <w:sz w:val="16"/>
          <w:szCs w:val="16"/>
          <w:lang w:val="it-CH" w:eastAsia="it-IT"/>
        </w:rPr>
        <w:t xml:space="preserve"> e frequenta corsi serali alla </w:t>
      </w:r>
      <w:proofErr w:type="spellStart"/>
      <w:r w:rsidRPr="00C22957">
        <w:rPr>
          <w:rFonts w:ascii="DINPro-Regular" w:hAnsi="DINPro-Regular" w:cs="Arial"/>
          <w:color w:val="000000" w:themeColor="text1"/>
          <w:sz w:val="16"/>
          <w:szCs w:val="16"/>
          <w:lang w:val="it-CH" w:eastAsia="it-IT"/>
        </w:rPr>
        <w:t>Kunstgewerbeschule</w:t>
      </w:r>
      <w:proofErr w:type="spellEnd"/>
      <w:r w:rsidRPr="00C22957">
        <w:rPr>
          <w:rFonts w:ascii="DINPro-Regular" w:hAnsi="DINPro-Regular" w:cs="Arial"/>
          <w:color w:val="000000" w:themeColor="text1"/>
          <w:sz w:val="16"/>
          <w:szCs w:val="16"/>
          <w:lang w:val="it-CH" w:eastAsia="it-IT"/>
        </w:rPr>
        <w:t xml:space="preserve"> con </w:t>
      </w:r>
      <w:proofErr w:type="spellStart"/>
      <w:r w:rsidRPr="00C22957">
        <w:rPr>
          <w:rFonts w:ascii="DINPro-Regular" w:hAnsi="DINPro-Regular" w:cs="Arial"/>
          <w:color w:val="000000" w:themeColor="text1"/>
          <w:sz w:val="16"/>
          <w:szCs w:val="16"/>
          <w:lang w:val="it-CH" w:eastAsia="it-IT"/>
        </w:rPr>
        <w:t>Roshardt</w:t>
      </w:r>
      <w:proofErr w:type="spellEnd"/>
      <w:r w:rsidRPr="00C22957">
        <w:rPr>
          <w:rFonts w:ascii="DINPro-Regular" w:hAnsi="DINPro-Regular" w:cs="Arial"/>
          <w:color w:val="000000" w:themeColor="text1"/>
          <w:sz w:val="16"/>
          <w:szCs w:val="16"/>
          <w:lang w:val="it-CH" w:eastAsia="it-IT"/>
        </w:rPr>
        <w:t xml:space="preserve"> e </w:t>
      </w:r>
      <w:proofErr w:type="spellStart"/>
      <w:r w:rsidRPr="00C22957">
        <w:rPr>
          <w:rFonts w:ascii="DINPro-Regular" w:hAnsi="DINPro-Regular" w:cs="Arial"/>
          <w:color w:val="000000" w:themeColor="text1"/>
          <w:sz w:val="16"/>
          <w:szCs w:val="16"/>
          <w:lang w:val="it-CH" w:eastAsia="it-IT"/>
        </w:rPr>
        <w:t>Willimann</w:t>
      </w:r>
      <w:proofErr w:type="spellEnd"/>
      <w:r w:rsidRPr="00C22957">
        <w:rPr>
          <w:rFonts w:ascii="DINPro-Regular" w:hAnsi="DINPro-Regular" w:cs="Arial"/>
          <w:color w:val="000000" w:themeColor="text1"/>
          <w:sz w:val="16"/>
          <w:szCs w:val="16"/>
          <w:lang w:val="it-CH" w:eastAsia="it-IT"/>
        </w:rPr>
        <w:t xml:space="preserve">. Espone con Max Bill, Leo </w:t>
      </w:r>
      <w:proofErr w:type="spellStart"/>
      <w:r w:rsidRPr="00C22957">
        <w:rPr>
          <w:rFonts w:ascii="DINPro-Regular" w:hAnsi="DINPro-Regular" w:cs="Arial"/>
          <w:color w:val="000000" w:themeColor="text1"/>
          <w:sz w:val="16"/>
          <w:szCs w:val="16"/>
          <w:lang w:val="it-CH" w:eastAsia="it-IT"/>
        </w:rPr>
        <w:t>Leuppi</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Hansegger</w:t>
      </w:r>
      <w:proofErr w:type="spellEnd"/>
      <w:r w:rsidRPr="00C22957">
        <w:rPr>
          <w:rFonts w:ascii="DINPro-Regular" w:hAnsi="DINPro-Regular" w:cs="Arial"/>
          <w:color w:val="000000" w:themeColor="text1"/>
          <w:sz w:val="16"/>
          <w:szCs w:val="16"/>
          <w:lang w:val="it-CH" w:eastAsia="it-IT"/>
        </w:rPr>
        <w:t xml:space="preserve">, Lohse, </w:t>
      </w:r>
      <w:proofErr w:type="spellStart"/>
      <w:r w:rsidRPr="00C22957">
        <w:rPr>
          <w:rFonts w:ascii="DINPro-Regular" w:hAnsi="DINPro-Regular" w:cs="Arial"/>
          <w:color w:val="000000" w:themeColor="text1"/>
          <w:sz w:val="16"/>
          <w:szCs w:val="16"/>
          <w:lang w:val="it-CH" w:eastAsia="it-IT"/>
        </w:rPr>
        <w:t>Hintereiter</w:t>
      </w:r>
      <w:proofErr w:type="spellEnd"/>
      <w:r w:rsidRPr="00C22957">
        <w:rPr>
          <w:rFonts w:ascii="DINPro-Regular" w:hAnsi="DINPro-Regular" w:cs="Arial"/>
          <w:color w:val="000000" w:themeColor="text1"/>
          <w:sz w:val="16"/>
          <w:szCs w:val="16"/>
          <w:lang w:val="it-CH" w:eastAsia="it-IT"/>
        </w:rPr>
        <w:t xml:space="preserve">, Hans Arp, Sophie </w:t>
      </w:r>
      <w:proofErr w:type="spellStart"/>
      <w:r w:rsidRPr="00C22957">
        <w:rPr>
          <w:rFonts w:ascii="DINPro-Regular" w:hAnsi="DINPro-Regular" w:cs="Arial"/>
          <w:color w:val="000000" w:themeColor="text1"/>
          <w:sz w:val="16"/>
          <w:szCs w:val="16"/>
          <w:lang w:val="it-CH" w:eastAsia="it-IT"/>
        </w:rPr>
        <w:t>Taeuber</w:t>
      </w:r>
      <w:proofErr w:type="spellEnd"/>
      <w:r w:rsidRPr="00C22957">
        <w:rPr>
          <w:rFonts w:ascii="DINPro-Regular" w:hAnsi="DINPro-Regular" w:cs="Arial"/>
          <w:color w:val="000000" w:themeColor="text1"/>
          <w:sz w:val="16"/>
          <w:szCs w:val="16"/>
          <w:lang w:val="it-CH" w:eastAsia="it-IT"/>
        </w:rPr>
        <w:t xml:space="preserve">-Arp e Verena </w:t>
      </w:r>
      <w:proofErr w:type="spellStart"/>
      <w:r w:rsidRPr="00C22957">
        <w:rPr>
          <w:rFonts w:ascii="DINPro-Regular" w:hAnsi="DINPro-Regular" w:cs="Arial"/>
          <w:color w:val="000000" w:themeColor="text1"/>
          <w:sz w:val="16"/>
          <w:szCs w:val="16"/>
          <w:lang w:val="it-CH" w:eastAsia="it-IT"/>
        </w:rPr>
        <w:t>Löwensberg</w:t>
      </w:r>
      <w:proofErr w:type="spellEnd"/>
      <w:r w:rsidRPr="00C22957">
        <w:rPr>
          <w:rFonts w:ascii="DINPro-Regular" w:hAnsi="DINPro-Regular" w:cs="Arial"/>
          <w:color w:val="000000" w:themeColor="text1"/>
          <w:sz w:val="16"/>
          <w:szCs w:val="16"/>
          <w:lang w:val="it-CH" w:eastAsia="it-IT"/>
        </w:rPr>
        <w:t xml:space="preserve"> nelle mostre di Allianz, </w:t>
      </w:r>
      <w:proofErr w:type="spellStart"/>
      <w:r w:rsidRPr="00C22957">
        <w:rPr>
          <w:rFonts w:ascii="DINPro-Regular" w:hAnsi="DINPro-Regular" w:cs="Arial"/>
          <w:color w:val="000000" w:themeColor="text1"/>
          <w:sz w:val="16"/>
          <w:szCs w:val="16"/>
          <w:lang w:val="it-CH" w:eastAsia="it-IT"/>
        </w:rPr>
        <w:t>Vereinigung</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moderner</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Schweizer</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Künstler</w:t>
      </w:r>
      <w:proofErr w:type="spellEnd"/>
      <w:r w:rsidRPr="00C22957">
        <w:rPr>
          <w:rFonts w:ascii="DINPro-Regular" w:hAnsi="DINPro-Regular" w:cs="Arial"/>
          <w:color w:val="000000" w:themeColor="text1"/>
          <w:sz w:val="16"/>
          <w:szCs w:val="16"/>
          <w:lang w:val="it-CH" w:eastAsia="it-IT"/>
        </w:rPr>
        <w:t>.</w:t>
      </w:r>
      <w:r w:rsidRPr="00C22957">
        <w:rPr>
          <w:rFonts w:ascii="DINPro-Regular" w:hAnsi="DINPro-Regular" w:cs="Arial"/>
          <w:color w:val="000000" w:themeColor="text1"/>
          <w:sz w:val="16"/>
          <w:szCs w:val="16"/>
          <w:lang w:val="it-CH" w:eastAsia="it-IT"/>
        </w:rPr>
        <w:br/>
        <w:t xml:space="preserve">Nell’ottobre 1945, dopo la guerra, ritorna a lavorare per lo Studio </w:t>
      </w:r>
      <w:proofErr w:type="spellStart"/>
      <w:r w:rsidRPr="00C22957">
        <w:rPr>
          <w:rFonts w:ascii="DINPro-Regular" w:hAnsi="DINPro-Regular" w:cs="Arial"/>
          <w:color w:val="000000" w:themeColor="text1"/>
          <w:sz w:val="16"/>
          <w:szCs w:val="16"/>
          <w:lang w:val="it-CH" w:eastAsia="it-IT"/>
        </w:rPr>
        <w:t>Boggeri</w:t>
      </w:r>
      <w:proofErr w:type="spellEnd"/>
      <w:r w:rsidRPr="00C22957">
        <w:rPr>
          <w:rFonts w:ascii="DINPro-Regular" w:hAnsi="DINPro-Regular" w:cs="Arial"/>
          <w:color w:val="000000" w:themeColor="text1"/>
          <w:sz w:val="16"/>
          <w:szCs w:val="16"/>
          <w:lang w:val="it-CH" w:eastAsia="it-IT"/>
        </w:rPr>
        <w:t xml:space="preserve"> a Milano.</w:t>
      </w:r>
      <w:r w:rsidRPr="00C22957">
        <w:rPr>
          <w:rFonts w:ascii="DINPro-Regular" w:hAnsi="DINPro-Regular" w:cs="Arial"/>
          <w:color w:val="000000" w:themeColor="text1"/>
          <w:sz w:val="16"/>
          <w:szCs w:val="16"/>
          <w:lang w:val="it-CH" w:eastAsia="it-IT"/>
        </w:rPr>
        <w:br/>
        <w:t>Con Albe Steiner realizza il progetto grafico per la Triennale di Milano nel 1947 e insieme conoscono Giulio Einaudi, Elio Vittorini, Franco Fortini.</w:t>
      </w:r>
      <w:r w:rsidRPr="00C22957">
        <w:rPr>
          <w:rFonts w:ascii="DINPro-Regular" w:hAnsi="DINPro-Regular" w:cs="Arial"/>
          <w:color w:val="000000" w:themeColor="text1"/>
          <w:sz w:val="16"/>
          <w:szCs w:val="16"/>
          <w:lang w:val="it-CH" w:eastAsia="it-IT"/>
        </w:rPr>
        <w:br/>
        <w:t xml:space="preserve">Giulio Einaudi lo incarica per tutta la grafica della casa editrice. Progetta la prima immagine coordinata per la società </w:t>
      </w:r>
      <w:proofErr w:type="spellStart"/>
      <w:r w:rsidRPr="00C22957">
        <w:rPr>
          <w:rFonts w:ascii="DINPro-Regular" w:hAnsi="DINPro-Regular" w:cs="Arial"/>
          <w:color w:val="000000" w:themeColor="text1"/>
          <w:sz w:val="16"/>
          <w:szCs w:val="16"/>
          <w:lang w:val="it-CH" w:eastAsia="it-IT"/>
        </w:rPr>
        <w:t>Braendli</w:t>
      </w:r>
      <w:proofErr w:type="spellEnd"/>
      <w:r w:rsidRPr="00C22957">
        <w:rPr>
          <w:rFonts w:ascii="DINPro-Regular" w:hAnsi="DINPro-Regular" w:cs="Arial"/>
          <w:color w:val="000000" w:themeColor="text1"/>
          <w:sz w:val="16"/>
          <w:szCs w:val="16"/>
          <w:lang w:val="it-CH" w:eastAsia="it-IT"/>
        </w:rPr>
        <w:t xml:space="preserve">. Nello stesso anno organizza con Max Bill e Lanfranco Bombelli </w:t>
      </w:r>
      <w:proofErr w:type="spellStart"/>
      <w:r w:rsidRPr="00C22957">
        <w:rPr>
          <w:rFonts w:ascii="DINPro-Regular" w:hAnsi="DINPro-Regular" w:cs="Arial"/>
          <w:color w:val="000000" w:themeColor="text1"/>
          <w:sz w:val="16"/>
          <w:szCs w:val="16"/>
          <w:lang w:val="it-CH" w:eastAsia="it-IT"/>
        </w:rPr>
        <w:t>Tiravanti</w:t>
      </w:r>
      <w:proofErr w:type="spellEnd"/>
      <w:r w:rsidRPr="00C22957">
        <w:rPr>
          <w:rFonts w:ascii="DINPro-Regular" w:hAnsi="DINPro-Regular" w:cs="Arial"/>
          <w:color w:val="000000" w:themeColor="text1"/>
          <w:sz w:val="16"/>
          <w:szCs w:val="16"/>
          <w:lang w:val="it-CH" w:eastAsia="it-IT"/>
        </w:rPr>
        <w:t xml:space="preserve"> la mostra «Arte astratta e concreta».</w:t>
      </w:r>
      <w:r w:rsidRPr="00C22957">
        <w:rPr>
          <w:rFonts w:ascii="DINPro-Regular" w:hAnsi="DINPro-Regular" w:cs="Arial"/>
          <w:color w:val="000000" w:themeColor="text1"/>
          <w:sz w:val="16"/>
          <w:szCs w:val="16"/>
          <w:lang w:val="it-CH" w:eastAsia="it-IT"/>
        </w:rPr>
        <w:br/>
        <w:t xml:space="preserve">Nel 1948 conosce Ferdinando Ballo e Roberto </w:t>
      </w:r>
      <w:proofErr w:type="spellStart"/>
      <w:r w:rsidRPr="00C22957">
        <w:rPr>
          <w:rFonts w:ascii="DINPro-Regular" w:hAnsi="DINPro-Regular" w:cs="Arial"/>
          <w:color w:val="000000" w:themeColor="text1"/>
          <w:sz w:val="16"/>
          <w:szCs w:val="16"/>
          <w:lang w:val="it-CH" w:eastAsia="it-IT"/>
        </w:rPr>
        <w:t>Leydi</w:t>
      </w:r>
      <w:proofErr w:type="spellEnd"/>
      <w:r w:rsidRPr="00C22957">
        <w:rPr>
          <w:rFonts w:ascii="DINPro-Regular" w:hAnsi="DINPro-Regular" w:cs="Arial"/>
          <w:color w:val="000000" w:themeColor="text1"/>
          <w:sz w:val="16"/>
          <w:szCs w:val="16"/>
          <w:lang w:val="it-CH" w:eastAsia="it-IT"/>
        </w:rPr>
        <w:t xml:space="preserve"> con i quali esegue programmi per concerti e varie grafiche per il jazz.</w:t>
      </w:r>
      <w:r w:rsidRPr="00C22957">
        <w:rPr>
          <w:rFonts w:ascii="DINPro-Regular" w:hAnsi="DINPro-Regular" w:cs="Arial"/>
          <w:color w:val="000000" w:themeColor="text1"/>
          <w:sz w:val="16"/>
          <w:szCs w:val="16"/>
          <w:lang w:val="it-CH" w:eastAsia="it-IT"/>
        </w:rPr>
        <w:br/>
        <w:t>Nello stesso anno inizia la collaborazione con i tre fratelli Castiglioni con i quali negli anni successivi collaborerà come grafico per allestimenti di mostre e progettazioni di manifesti. Con loro curerà la grafica degli allestimenti RAI, ENI e Montecatini.</w:t>
      </w:r>
      <w:r w:rsidRPr="00C22957">
        <w:rPr>
          <w:rFonts w:ascii="DINPro-Regular" w:hAnsi="DINPro-Regular" w:cs="Arial"/>
          <w:color w:val="000000" w:themeColor="text1"/>
          <w:sz w:val="16"/>
          <w:szCs w:val="16"/>
          <w:lang w:val="it-CH" w:eastAsia="it-IT"/>
        </w:rPr>
        <w:br/>
        <w:t>Insegna alla Scuola Rinascita.</w:t>
      </w:r>
      <w:r w:rsidRPr="00C22957">
        <w:rPr>
          <w:rFonts w:ascii="DINPro-Regular" w:hAnsi="DINPro-Regular" w:cs="Arial"/>
          <w:color w:val="000000" w:themeColor="text1"/>
          <w:sz w:val="16"/>
          <w:szCs w:val="16"/>
          <w:lang w:val="it-CH" w:eastAsia="it-IT"/>
        </w:rPr>
        <w:br/>
        <w:t>Nel 1950 l’architetto Carlo Pagani gli chiede di studiare il nuovo marchio e logo per la Rinascente e ne diventa direttore artistico per la pubblicità.</w:t>
      </w:r>
      <w:r w:rsidRPr="00C22957">
        <w:rPr>
          <w:rFonts w:ascii="DINPro-Regular" w:hAnsi="DINPro-Regular" w:cs="Arial"/>
          <w:color w:val="000000" w:themeColor="text1"/>
          <w:sz w:val="16"/>
          <w:szCs w:val="16"/>
          <w:lang w:val="it-CH" w:eastAsia="it-IT"/>
        </w:rPr>
        <w:br/>
        <w:t>Partecipa ed è membro del Movimento Arte Concreta con Mombelli, Dorfles, Mazzon, Monnet, Munari, Soldati e Veronesi.</w:t>
      </w:r>
      <w:r w:rsidRPr="00C22957">
        <w:rPr>
          <w:rFonts w:ascii="DINPro-Regular" w:hAnsi="DINPro-Regular" w:cs="Arial"/>
          <w:color w:val="000000" w:themeColor="text1"/>
          <w:sz w:val="16"/>
          <w:szCs w:val="16"/>
          <w:lang w:val="it-CH" w:eastAsia="it-IT"/>
        </w:rPr>
        <w:br/>
        <w:t>Nel 1954 vince il premio Compasso d’Oro per il disegno di un tessuto.</w:t>
      </w:r>
      <w:r w:rsidRPr="00C22957">
        <w:rPr>
          <w:rFonts w:ascii="DINPro-Regular" w:hAnsi="DINPro-Regular" w:cs="Arial"/>
          <w:color w:val="000000" w:themeColor="text1"/>
          <w:sz w:val="16"/>
          <w:szCs w:val="16"/>
          <w:lang w:val="it-CH" w:eastAsia="it-IT"/>
        </w:rPr>
        <w:br/>
        <w:t xml:space="preserve">Dal 1959 al 1962 è docente di grafica con Heinz </w:t>
      </w:r>
      <w:proofErr w:type="spellStart"/>
      <w:r w:rsidRPr="00C22957">
        <w:rPr>
          <w:rFonts w:ascii="DINPro-Regular" w:hAnsi="DINPro-Regular" w:cs="Arial"/>
          <w:color w:val="000000" w:themeColor="text1"/>
          <w:sz w:val="16"/>
          <w:szCs w:val="16"/>
          <w:lang w:val="it-CH" w:eastAsia="it-IT"/>
        </w:rPr>
        <w:t>Waibl</w:t>
      </w:r>
      <w:proofErr w:type="spellEnd"/>
      <w:r w:rsidRPr="00C22957">
        <w:rPr>
          <w:rFonts w:ascii="DINPro-Regular" w:hAnsi="DINPro-Regular" w:cs="Arial"/>
          <w:color w:val="000000" w:themeColor="text1"/>
          <w:sz w:val="16"/>
          <w:szCs w:val="16"/>
          <w:lang w:val="it-CH" w:eastAsia="it-IT"/>
        </w:rPr>
        <w:t xml:space="preserve"> alla Scuola Umanitaria a Milano e negli anni 70 alla Scuola Politecnica di Design sempre a Milano.</w:t>
      </w:r>
      <w:r w:rsidRPr="00C22957">
        <w:rPr>
          <w:rFonts w:ascii="DINPro-Regular" w:hAnsi="DINPro-Regular" w:cs="Arial"/>
          <w:color w:val="000000" w:themeColor="text1"/>
          <w:sz w:val="16"/>
          <w:szCs w:val="16"/>
          <w:lang w:val="it-CH" w:eastAsia="it-IT"/>
        </w:rPr>
        <w:br/>
        <w:t>Dal 1960 inizia una stretta collaborazione con le grafiche Nava e disegna per loro una vasta serie di stampati.</w:t>
      </w:r>
      <w:r w:rsidRPr="00C22957">
        <w:rPr>
          <w:rFonts w:ascii="DINPro-Regular" w:hAnsi="DINPro-Regular" w:cs="Arial"/>
          <w:color w:val="000000" w:themeColor="text1"/>
          <w:sz w:val="16"/>
          <w:szCs w:val="16"/>
          <w:lang w:val="it-CH" w:eastAsia="it-IT"/>
        </w:rPr>
        <w:br/>
        <w:t xml:space="preserve">Nel 1960 espone i suoi lavori grafici a Tokyo con Bruno Munari e altri designers. Conosce designers e architetti giapponesi come Hara, </w:t>
      </w:r>
      <w:proofErr w:type="spellStart"/>
      <w:r w:rsidRPr="00C22957">
        <w:rPr>
          <w:rFonts w:ascii="DINPro-Regular" w:hAnsi="DINPro-Regular" w:cs="Arial"/>
          <w:color w:val="000000" w:themeColor="text1"/>
          <w:sz w:val="16"/>
          <w:szCs w:val="16"/>
          <w:lang w:val="it-CH" w:eastAsia="it-IT"/>
        </w:rPr>
        <w:t>Yamashiro</w:t>
      </w:r>
      <w:proofErr w:type="spellEnd"/>
      <w:r w:rsidRPr="00C22957">
        <w:rPr>
          <w:rFonts w:ascii="DINPro-Regular" w:hAnsi="DINPro-Regular" w:cs="Arial"/>
          <w:color w:val="000000" w:themeColor="text1"/>
          <w:sz w:val="16"/>
          <w:szCs w:val="16"/>
          <w:lang w:val="it-CH" w:eastAsia="it-IT"/>
        </w:rPr>
        <w:t xml:space="preserve">, Kono, </w:t>
      </w:r>
      <w:proofErr w:type="spellStart"/>
      <w:r w:rsidRPr="00C22957">
        <w:rPr>
          <w:rFonts w:ascii="DINPro-Regular" w:hAnsi="DINPro-Regular" w:cs="Arial"/>
          <w:color w:val="000000" w:themeColor="text1"/>
          <w:sz w:val="16"/>
          <w:szCs w:val="16"/>
          <w:lang w:val="it-CH" w:eastAsia="it-IT"/>
        </w:rPr>
        <w:t>Katsumie</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Yanagi</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Sugiura</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Mukai</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Krenzo</w:t>
      </w:r>
      <w:proofErr w:type="spellEnd"/>
      <w:r w:rsidRPr="00C22957">
        <w:rPr>
          <w:rFonts w:ascii="DINPro-Regular" w:hAnsi="DINPro-Regular" w:cs="Arial"/>
          <w:color w:val="000000" w:themeColor="text1"/>
          <w:sz w:val="16"/>
          <w:szCs w:val="16"/>
          <w:lang w:val="it-CH" w:eastAsia="it-IT"/>
        </w:rPr>
        <w:t xml:space="preserve"> Tange </w:t>
      </w:r>
      <w:proofErr w:type="spellStart"/>
      <w:r w:rsidRPr="00C22957">
        <w:rPr>
          <w:rFonts w:ascii="DINPro-Regular" w:hAnsi="DINPro-Regular" w:cs="Arial"/>
          <w:color w:val="000000" w:themeColor="text1"/>
          <w:sz w:val="16"/>
          <w:szCs w:val="16"/>
          <w:lang w:val="it-CH" w:eastAsia="it-IT"/>
        </w:rPr>
        <w:t>Hosoya</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Katayama</w:t>
      </w:r>
      <w:proofErr w:type="spellEnd"/>
      <w:r w:rsidRPr="00C22957">
        <w:rPr>
          <w:rFonts w:ascii="DINPro-Regular" w:hAnsi="DINPro-Regular" w:cs="Arial"/>
          <w:color w:val="000000" w:themeColor="text1"/>
          <w:sz w:val="16"/>
          <w:szCs w:val="16"/>
          <w:lang w:val="it-CH" w:eastAsia="it-IT"/>
        </w:rPr>
        <w:t>, Tanaka e altri.</w:t>
      </w:r>
      <w:r w:rsidRPr="00C22957">
        <w:rPr>
          <w:rFonts w:ascii="DINPro-Regular" w:hAnsi="DINPro-Regular" w:cs="Arial"/>
          <w:color w:val="000000" w:themeColor="text1"/>
          <w:sz w:val="16"/>
          <w:szCs w:val="16"/>
          <w:lang w:val="it-CH" w:eastAsia="it-IT"/>
        </w:rPr>
        <w:br/>
        <w:t xml:space="preserve">Si trasferisce in Ticino con </w:t>
      </w:r>
      <w:proofErr w:type="spellStart"/>
      <w:r w:rsidRPr="00C22957">
        <w:rPr>
          <w:rFonts w:ascii="DINPro-Regular" w:hAnsi="DINPro-Regular" w:cs="Arial"/>
          <w:color w:val="000000" w:themeColor="text1"/>
          <w:sz w:val="16"/>
          <w:szCs w:val="16"/>
          <w:lang w:val="it-CH" w:eastAsia="it-IT"/>
        </w:rPr>
        <w:t>Aoi</w:t>
      </w:r>
      <w:proofErr w:type="spellEnd"/>
      <w:r w:rsidRPr="00C22957">
        <w:rPr>
          <w:rFonts w:ascii="DINPro-Regular" w:hAnsi="DINPro-Regular" w:cs="Arial"/>
          <w:color w:val="000000" w:themeColor="text1"/>
          <w:sz w:val="16"/>
          <w:szCs w:val="16"/>
          <w:lang w:val="it-CH" w:eastAsia="it-IT"/>
        </w:rPr>
        <w:t xml:space="preserve"> Kono ma lavora a Milano e a casa rimanendo in stretto contatto con gli amici milanesi.</w:t>
      </w:r>
      <w:r w:rsidRPr="00C22957">
        <w:rPr>
          <w:rFonts w:ascii="DINPro-Regular" w:hAnsi="DINPro-Regular" w:cs="Arial"/>
          <w:color w:val="000000" w:themeColor="text1"/>
          <w:sz w:val="16"/>
          <w:szCs w:val="16"/>
          <w:lang w:val="it-CH" w:eastAsia="it-IT"/>
        </w:rPr>
        <w:br/>
        <w:t xml:space="preserve">Espone nel 1961 e 1962 alle mostre dell’Alliance </w:t>
      </w:r>
      <w:proofErr w:type="spellStart"/>
      <w:r w:rsidRPr="00C22957">
        <w:rPr>
          <w:rFonts w:ascii="DINPro-Regular" w:hAnsi="DINPro-Regular" w:cs="Arial"/>
          <w:color w:val="000000" w:themeColor="text1"/>
          <w:sz w:val="16"/>
          <w:szCs w:val="16"/>
          <w:lang w:val="it-CH" w:eastAsia="it-IT"/>
        </w:rPr>
        <w:t>Graphique</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Internationale</w:t>
      </w:r>
      <w:proofErr w:type="spellEnd"/>
      <w:r w:rsidRPr="00C22957">
        <w:rPr>
          <w:rFonts w:ascii="DINPro-Regular" w:hAnsi="DINPro-Regular" w:cs="Arial"/>
          <w:color w:val="000000" w:themeColor="text1"/>
          <w:sz w:val="16"/>
          <w:szCs w:val="16"/>
          <w:lang w:val="it-CH" w:eastAsia="it-IT"/>
        </w:rPr>
        <w:t xml:space="preserve"> a Milano e Amsterdam, nel 1964 alla </w:t>
      </w:r>
      <w:proofErr w:type="spellStart"/>
      <w:r w:rsidRPr="00C22957">
        <w:rPr>
          <w:rFonts w:ascii="DINPro-Regular" w:hAnsi="DINPro-Regular" w:cs="Arial"/>
          <w:color w:val="000000" w:themeColor="text1"/>
          <w:sz w:val="16"/>
          <w:szCs w:val="16"/>
          <w:lang w:val="it-CH" w:eastAsia="it-IT"/>
        </w:rPr>
        <w:t>Dokumenta</w:t>
      </w:r>
      <w:proofErr w:type="spellEnd"/>
      <w:r w:rsidRPr="00C22957">
        <w:rPr>
          <w:rFonts w:ascii="DINPro-Regular" w:hAnsi="DINPro-Regular" w:cs="Arial"/>
          <w:color w:val="000000" w:themeColor="text1"/>
          <w:sz w:val="16"/>
          <w:szCs w:val="16"/>
          <w:lang w:val="it-CH" w:eastAsia="it-IT"/>
        </w:rPr>
        <w:t xml:space="preserve"> di Kassel e nel 1965 alla </w:t>
      </w:r>
      <w:proofErr w:type="spellStart"/>
      <w:r w:rsidRPr="00C22957">
        <w:rPr>
          <w:rFonts w:ascii="DINPro-Regular" w:hAnsi="DINPro-Regular" w:cs="Arial"/>
          <w:color w:val="000000" w:themeColor="text1"/>
          <w:sz w:val="16"/>
          <w:szCs w:val="16"/>
          <w:lang w:val="it-CH" w:eastAsia="it-IT"/>
        </w:rPr>
        <w:t>Matsuya</w:t>
      </w:r>
      <w:proofErr w:type="spellEnd"/>
      <w:r w:rsidRPr="00C22957">
        <w:rPr>
          <w:rFonts w:ascii="DINPro-Regular" w:hAnsi="DINPro-Regular" w:cs="Arial"/>
          <w:color w:val="000000" w:themeColor="text1"/>
          <w:sz w:val="16"/>
          <w:szCs w:val="16"/>
          <w:lang w:val="it-CH" w:eastAsia="it-IT"/>
        </w:rPr>
        <w:t xml:space="preserve"> Design Gallery a Tokyo. Partecipa alla Biennale International d’affiche a Varsavia negli anni 1966, 1968, 1970 e alla Biennale </w:t>
      </w:r>
      <w:proofErr w:type="spellStart"/>
      <w:r w:rsidRPr="00C22957">
        <w:rPr>
          <w:rFonts w:ascii="DINPro-Regular" w:hAnsi="DINPro-Regular" w:cs="Arial"/>
          <w:color w:val="000000" w:themeColor="text1"/>
          <w:sz w:val="16"/>
          <w:szCs w:val="16"/>
          <w:lang w:val="it-CH" w:eastAsia="it-IT"/>
        </w:rPr>
        <w:t>des</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Arts</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Graphiques</w:t>
      </w:r>
      <w:proofErr w:type="spellEnd"/>
      <w:r w:rsidRPr="00C22957">
        <w:rPr>
          <w:rFonts w:ascii="DINPro-Regular" w:hAnsi="DINPro-Regular" w:cs="Arial"/>
          <w:color w:val="000000" w:themeColor="text1"/>
          <w:sz w:val="16"/>
          <w:szCs w:val="16"/>
          <w:lang w:val="it-CH" w:eastAsia="it-IT"/>
        </w:rPr>
        <w:t xml:space="preserve"> a Brno. Nel 1968 vince il primo premio insieme agli architetti Achille, Pier Giacomo Castiglioni e Luciano Damiani.</w:t>
      </w:r>
      <w:r w:rsidRPr="00C22957">
        <w:rPr>
          <w:rFonts w:ascii="DINPro-Regular" w:hAnsi="DINPro-Regular" w:cs="Arial"/>
          <w:color w:val="000000" w:themeColor="text1"/>
          <w:sz w:val="16"/>
          <w:szCs w:val="16"/>
          <w:lang w:val="it-CH" w:eastAsia="it-IT"/>
        </w:rPr>
        <w:br/>
        <w:t xml:space="preserve">Collabora con Fritz Keller e Urs Bachmann per l’allestimento della mostra «Magie </w:t>
      </w:r>
      <w:proofErr w:type="spellStart"/>
      <w:r w:rsidRPr="00C22957">
        <w:rPr>
          <w:rFonts w:ascii="DINPro-Regular" w:hAnsi="DINPro-Regular" w:cs="Arial"/>
          <w:color w:val="000000" w:themeColor="text1"/>
          <w:sz w:val="16"/>
          <w:szCs w:val="16"/>
          <w:lang w:val="it-CH" w:eastAsia="it-IT"/>
        </w:rPr>
        <w:t>des</w:t>
      </w:r>
      <w:proofErr w:type="spellEnd"/>
      <w:r w:rsidRPr="00C22957">
        <w:rPr>
          <w:rFonts w:ascii="DINPro-Regular" w:hAnsi="DINPro-Regular" w:cs="Arial"/>
          <w:color w:val="000000" w:themeColor="text1"/>
          <w:sz w:val="16"/>
          <w:szCs w:val="16"/>
          <w:lang w:val="it-CH" w:eastAsia="it-IT"/>
        </w:rPr>
        <w:t xml:space="preserve"> Papiers» al </w:t>
      </w:r>
      <w:proofErr w:type="spellStart"/>
      <w:r w:rsidRPr="00C22957">
        <w:rPr>
          <w:rFonts w:ascii="DINPro-Regular" w:hAnsi="DINPro-Regular" w:cs="Arial"/>
          <w:color w:val="000000" w:themeColor="text1"/>
          <w:sz w:val="16"/>
          <w:szCs w:val="16"/>
          <w:lang w:val="it-CH" w:eastAsia="it-IT"/>
        </w:rPr>
        <w:t>Kunstgewerbemuseum</w:t>
      </w:r>
      <w:proofErr w:type="spellEnd"/>
      <w:r w:rsidRPr="00C22957">
        <w:rPr>
          <w:rFonts w:ascii="DINPro-Regular" w:hAnsi="DINPro-Regular" w:cs="Arial"/>
          <w:color w:val="000000" w:themeColor="text1"/>
          <w:sz w:val="16"/>
          <w:szCs w:val="16"/>
          <w:lang w:val="it-CH" w:eastAsia="it-IT"/>
        </w:rPr>
        <w:t xml:space="preserve"> di Zurigo, per il progetto della mostra «Swiss Design» e più avanti per la mostra «Aspetti della Svizzera» organizzata da Pro </w:t>
      </w:r>
      <w:proofErr w:type="spellStart"/>
      <w:r w:rsidRPr="00C22957">
        <w:rPr>
          <w:rFonts w:ascii="DINPro-Regular" w:hAnsi="DINPro-Regular" w:cs="Arial"/>
          <w:color w:val="000000" w:themeColor="text1"/>
          <w:sz w:val="16"/>
          <w:szCs w:val="16"/>
          <w:lang w:val="it-CH" w:eastAsia="it-IT"/>
        </w:rPr>
        <w:t>Helvetia</w:t>
      </w:r>
      <w:proofErr w:type="spellEnd"/>
      <w:r w:rsidRPr="00C22957">
        <w:rPr>
          <w:rFonts w:ascii="DINPro-Regular" w:hAnsi="DINPro-Regular" w:cs="Arial"/>
          <w:color w:val="000000" w:themeColor="text1"/>
          <w:sz w:val="16"/>
          <w:szCs w:val="16"/>
          <w:lang w:val="it-CH" w:eastAsia="it-IT"/>
        </w:rPr>
        <w:t>.</w:t>
      </w:r>
      <w:r w:rsidRPr="00C22957">
        <w:rPr>
          <w:rFonts w:ascii="DINPro-Regular" w:hAnsi="DINPro-Regular" w:cs="Arial"/>
          <w:color w:val="000000" w:themeColor="text1"/>
          <w:sz w:val="16"/>
          <w:szCs w:val="16"/>
          <w:lang w:val="it-CH" w:eastAsia="it-IT"/>
        </w:rPr>
        <w:br/>
        <w:t>Torna in Giappone per lavorare alla Expo di Osaka del 1970 per il padiglione OECD.</w:t>
      </w:r>
      <w:r w:rsidRPr="00C22957">
        <w:rPr>
          <w:rFonts w:ascii="DINPro-Regular" w:hAnsi="DINPro-Regular" w:cs="Arial"/>
          <w:color w:val="000000" w:themeColor="text1"/>
          <w:sz w:val="16"/>
          <w:szCs w:val="16"/>
          <w:lang w:val="it-CH" w:eastAsia="it-IT"/>
        </w:rPr>
        <w:br/>
        <w:t>Dal 1978 al 1984 insegna grafica al CSIA, Centro scolastico industrie artistiche di Lugano.</w:t>
      </w:r>
      <w:r w:rsidRPr="00C22957">
        <w:rPr>
          <w:rFonts w:ascii="DINPro-Regular" w:hAnsi="DINPro-Regular" w:cs="Arial"/>
          <w:color w:val="000000" w:themeColor="text1"/>
          <w:sz w:val="16"/>
          <w:szCs w:val="16"/>
          <w:lang w:val="it-CH" w:eastAsia="it-IT"/>
        </w:rPr>
        <w:br/>
        <w:t xml:space="preserve">Nel dicembre del 1982 la galleria </w:t>
      </w:r>
      <w:proofErr w:type="spellStart"/>
      <w:r w:rsidRPr="00C22957">
        <w:rPr>
          <w:rFonts w:ascii="DINPro-Regular" w:hAnsi="DINPro-Regular" w:cs="Arial"/>
          <w:color w:val="000000" w:themeColor="text1"/>
          <w:sz w:val="16"/>
          <w:szCs w:val="16"/>
          <w:lang w:val="it-CH" w:eastAsia="it-IT"/>
        </w:rPr>
        <w:t>FotografiaOltre</w:t>
      </w:r>
      <w:proofErr w:type="spellEnd"/>
      <w:r w:rsidRPr="00C22957">
        <w:rPr>
          <w:rFonts w:ascii="DINPro-Regular" w:hAnsi="DINPro-Regular" w:cs="Arial"/>
          <w:color w:val="000000" w:themeColor="text1"/>
          <w:sz w:val="16"/>
          <w:szCs w:val="16"/>
          <w:lang w:val="it-CH" w:eastAsia="it-IT"/>
        </w:rPr>
        <w:t xml:space="preserve"> espone per la prima volta le fotografie di Max Huber.</w:t>
      </w:r>
      <w:r w:rsidRPr="00C22957">
        <w:rPr>
          <w:rFonts w:ascii="DINPro-Regular" w:hAnsi="DINPro-Regular" w:cs="Arial"/>
          <w:color w:val="000000" w:themeColor="text1"/>
          <w:sz w:val="16"/>
          <w:szCs w:val="16"/>
          <w:lang w:val="it-CH" w:eastAsia="it-IT"/>
        </w:rPr>
        <w:br/>
        <w:t xml:space="preserve">Il Comune di Chiasso gli dedica una </w:t>
      </w:r>
      <w:proofErr w:type="spellStart"/>
      <w:r w:rsidRPr="00C22957">
        <w:rPr>
          <w:rFonts w:ascii="DINPro-Regular" w:hAnsi="DINPro-Regular" w:cs="Arial"/>
          <w:color w:val="000000" w:themeColor="text1"/>
          <w:sz w:val="16"/>
          <w:szCs w:val="16"/>
          <w:lang w:val="it-CH" w:eastAsia="it-IT"/>
        </w:rPr>
        <w:t>restrospettiva</w:t>
      </w:r>
      <w:proofErr w:type="spellEnd"/>
      <w:r w:rsidRPr="00C22957">
        <w:rPr>
          <w:rFonts w:ascii="DINPro-Regular" w:hAnsi="DINPro-Regular" w:cs="Arial"/>
          <w:color w:val="000000" w:themeColor="text1"/>
          <w:sz w:val="16"/>
          <w:szCs w:val="16"/>
          <w:lang w:val="it-CH" w:eastAsia="it-IT"/>
        </w:rPr>
        <w:t xml:space="preserve"> alla Sala Diego Chiesa dal 15 giugno al 29 luglio 1990.</w:t>
      </w:r>
      <w:r w:rsidRPr="00C22957">
        <w:rPr>
          <w:rFonts w:ascii="DINPro-Regular" w:hAnsi="DINPro-Regular" w:cs="Arial"/>
          <w:color w:val="000000" w:themeColor="text1"/>
          <w:sz w:val="16"/>
          <w:szCs w:val="16"/>
          <w:lang w:val="it-CH" w:eastAsia="it-IT"/>
        </w:rPr>
        <w:br/>
        <w:t xml:space="preserve">In contemporanea la galleria Cons </w:t>
      </w:r>
      <w:proofErr w:type="spellStart"/>
      <w:r w:rsidRPr="00C22957">
        <w:rPr>
          <w:rFonts w:ascii="DINPro-Regular" w:hAnsi="DINPro-Regular" w:cs="Arial"/>
          <w:color w:val="000000" w:themeColor="text1"/>
          <w:sz w:val="16"/>
          <w:szCs w:val="16"/>
          <w:lang w:val="it-CH" w:eastAsia="it-IT"/>
        </w:rPr>
        <w:t>Arc</w:t>
      </w:r>
      <w:proofErr w:type="spellEnd"/>
      <w:r w:rsidRPr="00C22957">
        <w:rPr>
          <w:rFonts w:ascii="DINPro-Regular" w:hAnsi="DINPro-Regular" w:cs="Arial"/>
          <w:color w:val="000000" w:themeColor="text1"/>
          <w:sz w:val="16"/>
          <w:szCs w:val="16"/>
          <w:lang w:val="it-CH" w:eastAsia="it-IT"/>
        </w:rPr>
        <w:t xml:space="preserve"> espone una serie di fotografie di Max Huber in occasione dell’inaugurazione del nuovo spazio aperto a Chiasso.</w:t>
      </w:r>
      <w:r w:rsidRPr="00C22957">
        <w:rPr>
          <w:rFonts w:ascii="DINPro-Regular" w:hAnsi="DINPro-Regular" w:cs="Arial"/>
          <w:color w:val="000000" w:themeColor="text1"/>
          <w:sz w:val="16"/>
          <w:szCs w:val="16"/>
          <w:lang w:val="it-CH" w:eastAsia="it-IT"/>
        </w:rPr>
        <w:br/>
        <w:t>Max muore a Mendrisio, Svizzera, il 16 novembre del 1992.</w:t>
      </w:r>
      <w:r w:rsidRPr="00C22957">
        <w:rPr>
          <w:rFonts w:ascii="DINPro-Regular" w:hAnsi="DINPro-Regular" w:cs="Arial"/>
          <w:color w:val="000000" w:themeColor="text1"/>
          <w:sz w:val="16"/>
          <w:szCs w:val="16"/>
          <w:lang w:val="it-CH" w:eastAsia="it-IT"/>
        </w:rPr>
        <w:br/>
        <w:t xml:space="preserve">Nel novembre del 2005 </w:t>
      </w:r>
      <w:proofErr w:type="spellStart"/>
      <w:r w:rsidRPr="00C22957">
        <w:rPr>
          <w:rFonts w:ascii="DINPro-Regular" w:hAnsi="DINPro-Regular" w:cs="Arial"/>
          <w:color w:val="000000" w:themeColor="text1"/>
          <w:sz w:val="16"/>
          <w:szCs w:val="16"/>
          <w:lang w:val="it-CH" w:eastAsia="it-IT"/>
        </w:rPr>
        <w:t>Aoi</w:t>
      </w:r>
      <w:proofErr w:type="spellEnd"/>
      <w:r w:rsidRPr="00C22957">
        <w:rPr>
          <w:rFonts w:ascii="DINPro-Regular" w:hAnsi="DINPro-Regular" w:cs="Arial"/>
          <w:color w:val="000000" w:themeColor="text1"/>
          <w:sz w:val="16"/>
          <w:szCs w:val="16"/>
          <w:lang w:val="it-CH" w:eastAsia="it-IT"/>
        </w:rPr>
        <w:t xml:space="preserve"> Huber Kono inaugura il </w:t>
      </w:r>
      <w:proofErr w:type="spellStart"/>
      <w:r w:rsidRPr="00C22957">
        <w:rPr>
          <w:rFonts w:ascii="DINPro-Regular" w:hAnsi="DINPro-Regular" w:cs="Arial"/>
          <w:color w:val="000000" w:themeColor="text1"/>
          <w:sz w:val="16"/>
          <w:szCs w:val="16"/>
          <w:lang w:val="it-CH" w:eastAsia="it-IT"/>
        </w:rPr>
        <w:t>m.a.x.museo</w:t>
      </w:r>
      <w:proofErr w:type="spellEnd"/>
      <w:r w:rsidRPr="00C22957">
        <w:rPr>
          <w:rFonts w:ascii="DINPro-Regular" w:hAnsi="DINPro-Regular" w:cs="Arial"/>
          <w:color w:val="000000" w:themeColor="text1"/>
          <w:sz w:val="16"/>
          <w:szCs w:val="16"/>
          <w:lang w:val="it-CH" w:eastAsia="it-IT"/>
        </w:rPr>
        <w:t xml:space="preserve"> a Chiasso.</w:t>
      </w:r>
    </w:p>
    <w:p w14:paraId="7D6AF26C"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0AE3182B"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63D3ED69"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447BB1F" w14:textId="77777777" w:rsidR="00C22957" w:rsidRPr="00C22957" w:rsidRDefault="00C22957" w:rsidP="00C22957">
      <w:pPr>
        <w:pStyle w:val="p1"/>
        <w:pBdr>
          <w:top w:val="single" w:sz="4" w:space="1" w:color="auto"/>
        </w:pBdr>
        <w:rPr>
          <w:rFonts w:ascii="DINPro-Regular" w:hAnsi="DINPro-Regular" w:cs="Arial"/>
          <w:b/>
          <w:bCs/>
          <w:color w:val="000000" w:themeColor="text1"/>
          <w:sz w:val="20"/>
          <w:szCs w:val="20"/>
          <w:lang w:val="it-CH" w:eastAsia="it-IT"/>
        </w:rPr>
      </w:pPr>
      <w:r w:rsidRPr="00C22957">
        <w:rPr>
          <w:rFonts w:ascii="DINPro-Regular" w:hAnsi="DINPro-Regular" w:cs="Arial"/>
          <w:b/>
          <w:bCs/>
          <w:color w:val="000000" w:themeColor="text1"/>
          <w:sz w:val="20"/>
          <w:szCs w:val="20"/>
          <w:lang w:val="it-CH" w:eastAsia="it-IT"/>
        </w:rPr>
        <w:t>Luigi Veronesi (I)</w:t>
      </w:r>
    </w:p>
    <w:p w14:paraId="5EE27644"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3FC80559" w14:textId="77777777" w:rsidR="00912D1D" w:rsidRPr="00912D1D" w:rsidRDefault="00912D1D" w:rsidP="00912D1D">
      <w:pPr>
        <w:pStyle w:val="p1"/>
        <w:rPr>
          <w:rFonts w:ascii="DINPro-Regular" w:hAnsi="DINPro-Regular" w:cs="Arial"/>
          <w:color w:val="000000" w:themeColor="text1"/>
          <w:sz w:val="20"/>
          <w:szCs w:val="20"/>
          <w:lang w:val="it-CH" w:eastAsia="it-IT"/>
        </w:rPr>
      </w:pPr>
      <w:r w:rsidRPr="00912D1D">
        <w:rPr>
          <w:rFonts w:ascii="DINPro-Regular" w:hAnsi="DINPro-Regular" w:cs="Arial"/>
          <w:color w:val="000000" w:themeColor="text1"/>
          <w:sz w:val="20"/>
          <w:szCs w:val="20"/>
          <w:lang w:val="it-CH" w:eastAsia="it-IT"/>
        </w:rPr>
        <w:t>Luigi Veronesi (Milano, 1908 – 1998) è stato un artista a tutto tondo: pittore, scenografo, grafico, cineasta. In mezzo a tutto questo, c’è un capitolo della sua ricerca che merita attenzione: quello dei fotogrammi. Si tratta di immagini ottenute senza macchina fotografica, esponendo direttamente della carta sensibile alla luce. Una tecnica resa celebre da artisti come Moholy-Nagy, che Veronesi conosceva bene.</w:t>
      </w:r>
      <w:r w:rsidRPr="00912D1D">
        <w:rPr>
          <w:rFonts w:ascii="DINPro-Regular" w:hAnsi="DINPro-Regular" w:cs="Arial"/>
          <w:color w:val="000000" w:themeColor="text1"/>
          <w:sz w:val="20"/>
          <w:szCs w:val="20"/>
          <w:lang w:val="it-CH" w:eastAsia="it-IT"/>
        </w:rPr>
        <w:br/>
        <w:t>Ma cosa rende speciali i suoi fotogrammi? Innanzitutto, Veronesi non si limita a riprodurre sagome di oggetti. Prende forbici, bicchieri, imbuti o reticoli, e li sospende in uno spazio senza peso. La luce non serve più a "fotografare" qualcosa: diventa lei stessa un materiale, una pasta che l’artista modella. Il risultato è un’immagine astratta, rigorosa ma al tempo stesso sospesa, quasi eterea.</w:t>
      </w:r>
      <w:r w:rsidRPr="00912D1D">
        <w:rPr>
          <w:rFonts w:ascii="DINPro-Regular" w:hAnsi="DINPro-Regular" w:cs="Arial"/>
          <w:color w:val="000000" w:themeColor="text1"/>
          <w:sz w:val="20"/>
          <w:szCs w:val="20"/>
          <w:lang w:val="it-CH" w:eastAsia="it-IT"/>
        </w:rPr>
        <w:br/>
        <w:t>Veronesi non si ferma al bianco e nero. Sperimenta anche il colore, seguendo le stesse regole armoniche che usava in pittura (era molto attento ai rapporti tra suono e colore). Nei suoi fotogrammi a colori, le trasparenze e le sovrapposizioni creano composizioni che ricordano spartiti musicali visivi.</w:t>
      </w:r>
      <w:r w:rsidRPr="00912D1D">
        <w:rPr>
          <w:rFonts w:ascii="DINPro-Regular" w:hAnsi="DINPro-Regular" w:cs="Arial"/>
          <w:color w:val="000000" w:themeColor="text1"/>
          <w:sz w:val="20"/>
          <w:szCs w:val="20"/>
          <w:lang w:val="it-CH" w:eastAsia="it-IT"/>
        </w:rPr>
        <w:br/>
        <w:t>Forse l’aspetto più interessante è che Veronesi mescola le tecniche senza paura. In alcune opere, applica l’emulsione fotosensibile direttamente sulla tela, crea il fotogramma e poi interviene con la pittura a olio. Il fotogramma diventa così un "disegno" preparatorio, ma anche parte attiva dell’opera finale. Non c’è gerarchia tra fotografia e pittura: c’è solo un’idea di arte totale.</w:t>
      </w:r>
      <w:r w:rsidRPr="00912D1D">
        <w:rPr>
          <w:rFonts w:ascii="DINPro-Regular" w:hAnsi="DINPro-Regular" w:cs="Arial"/>
          <w:color w:val="000000" w:themeColor="text1"/>
          <w:sz w:val="20"/>
          <w:szCs w:val="20"/>
          <w:lang w:val="it-CH" w:eastAsia="it-IT"/>
        </w:rPr>
        <w:br/>
        <w:t>Oggi i fotogrammi di Veronesi conservano intatta la loro modernità. Raccontano la storia di un artista che, in un’Italia spesso ostile all’astrazione, ha scelto la strada del rigore, della scienza e della luce. E lo ha fatto con la meraviglia di un bambino che gioca, ma con la disciplina di un architetto.</w:t>
      </w:r>
    </w:p>
    <w:p w14:paraId="7589D835"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44385B25" w14:textId="77777777" w:rsidR="00C22957" w:rsidRPr="00C22957" w:rsidRDefault="00C22957" w:rsidP="00C22957">
      <w:pPr>
        <w:pStyle w:val="p1"/>
        <w:rPr>
          <w:rFonts w:ascii="DINPro-Regular" w:hAnsi="DINPro-Regular" w:cs="Arial"/>
          <w:color w:val="000000" w:themeColor="text1"/>
          <w:sz w:val="16"/>
          <w:szCs w:val="16"/>
          <w:lang w:val="it-CH" w:eastAsia="it-IT"/>
        </w:rPr>
      </w:pPr>
      <w:r w:rsidRPr="00C22957">
        <w:rPr>
          <w:rFonts w:ascii="DINPro-Regular" w:hAnsi="DINPro-Regular" w:cs="Arial"/>
          <w:color w:val="000000" w:themeColor="text1"/>
          <w:sz w:val="16"/>
          <w:szCs w:val="16"/>
          <w:lang w:val="it-CH" w:eastAsia="it-IT"/>
        </w:rPr>
        <w:t>Biografia</w:t>
      </w:r>
      <w:r w:rsidRPr="00C22957">
        <w:rPr>
          <w:rFonts w:ascii="DINPro-Regular" w:hAnsi="DINPro-Regular" w:cs="Arial"/>
          <w:color w:val="000000" w:themeColor="text1"/>
          <w:sz w:val="16"/>
          <w:szCs w:val="16"/>
          <w:lang w:val="it-CH" w:eastAsia="it-IT"/>
        </w:rPr>
        <w:br/>
        <w:t>Nato a Milano, all’età di 17 anni, grazie alla camera oscura del padre, inizia ad analizzare e sondare le potenzialità creative del fotogramma.</w:t>
      </w:r>
      <w:r w:rsidRPr="00C22957">
        <w:rPr>
          <w:rFonts w:ascii="DINPro-Regular" w:hAnsi="DINPro-Regular" w:cs="Arial"/>
          <w:color w:val="000000" w:themeColor="text1"/>
          <w:sz w:val="16"/>
          <w:szCs w:val="16"/>
          <w:lang w:val="it-CH" w:eastAsia="it-IT"/>
        </w:rPr>
        <w:br/>
        <w:t xml:space="preserve">Negli anni venti inizia l’attività artistica, frequentando un corso di disegnatore tessile, e contemporaneamente svolge ricerche nell’ambito fotografico che gli consentono di ottenere, attraverso determinate tecniche, immagini dense di originalità. Fu introdotto da </w:t>
      </w:r>
      <w:proofErr w:type="spellStart"/>
      <w:r w:rsidRPr="00C22957">
        <w:rPr>
          <w:rFonts w:ascii="DINPro-Regular" w:hAnsi="DINPro-Regular" w:cs="Arial"/>
          <w:color w:val="000000" w:themeColor="text1"/>
          <w:sz w:val="16"/>
          <w:szCs w:val="16"/>
          <w:lang w:val="it-CH" w:eastAsia="it-IT"/>
        </w:rPr>
        <w:t>Raffalle</w:t>
      </w:r>
      <w:proofErr w:type="spellEnd"/>
      <w:r w:rsidRPr="00C22957">
        <w:rPr>
          <w:rFonts w:ascii="DINPro-Regular" w:hAnsi="DINPro-Regular" w:cs="Arial"/>
          <w:color w:val="000000" w:themeColor="text1"/>
          <w:sz w:val="16"/>
          <w:szCs w:val="16"/>
          <w:lang w:val="it-CH" w:eastAsia="it-IT"/>
        </w:rPr>
        <w:t xml:space="preserve"> </w:t>
      </w:r>
      <w:proofErr w:type="spellStart"/>
      <w:r w:rsidRPr="00C22957">
        <w:rPr>
          <w:rFonts w:ascii="DINPro-Regular" w:hAnsi="DINPro-Regular" w:cs="Arial"/>
          <w:color w:val="000000" w:themeColor="text1"/>
          <w:sz w:val="16"/>
          <w:szCs w:val="16"/>
          <w:lang w:val="it-CH" w:eastAsia="it-IT"/>
        </w:rPr>
        <w:t>Giolli</w:t>
      </w:r>
      <w:proofErr w:type="spellEnd"/>
      <w:r w:rsidRPr="00C22957">
        <w:rPr>
          <w:rFonts w:ascii="DINPro-Regular" w:hAnsi="DINPro-Regular" w:cs="Arial"/>
          <w:color w:val="000000" w:themeColor="text1"/>
          <w:sz w:val="16"/>
          <w:szCs w:val="16"/>
          <w:lang w:val="it-CH" w:eastAsia="it-IT"/>
        </w:rPr>
        <w:t xml:space="preserve"> in un gruppo di intellettuali associati con la rivista </w:t>
      </w:r>
      <w:r w:rsidRPr="00C22957">
        <w:rPr>
          <w:rFonts w:ascii="DINPro-Regular" w:hAnsi="DINPro-Regular" w:cs="Arial"/>
          <w:i/>
          <w:iCs/>
          <w:color w:val="000000" w:themeColor="text1"/>
          <w:sz w:val="16"/>
          <w:szCs w:val="16"/>
          <w:lang w:val="it-CH" w:eastAsia="it-IT"/>
        </w:rPr>
        <w:t>Poligono</w:t>
      </w:r>
      <w:r w:rsidRPr="00C22957">
        <w:rPr>
          <w:rFonts w:ascii="DINPro-Regular" w:hAnsi="DINPro-Regular" w:cs="Arial"/>
          <w:color w:val="000000" w:themeColor="text1"/>
          <w:sz w:val="16"/>
          <w:szCs w:val="16"/>
          <w:lang w:val="it-CH" w:eastAsia="it-IT"/>
        </w:rPr>
        <w:t>. A 20 anni comincia ad interessarsi alla pittura studiando presso il pittore napoletano Carmelo Violante, allora professore presso l’Accademia Carrara di Bergamo.</w:t>
      </w:r>
      <w:r w:rsidRPr="00C22957">
        <w:rPr>
          <w:rFonts w:ascii="DINPro-Regular" w:hAnsi="DINPro-Regular" w:cs="Arial"/>
          <w:color w:val="000000" w:themeColor="text1"/>
          <w:sz w:val="16"/>
          <w:szCs w:val="16"/>
          <w:lang w:val="it-CH" w:eastAsia="it-IT"/>
        </w:rPr>
        <w:br/>
        <w:t xml:space="preserve">Partecipa alla prima mostra collettiva di arte astratta d’Italia, il 4 marzo 1934 nello studio dei pittori Felice Casorati e Enrico Paolucci in Torino, con </w:t>
      </w:r>
      <w:r w:rsidRPr="00C22957">
        <w:rPr>
          <w:rFonts w:ascii="DINPro-Regular" w:hAnsi="DINPro-Regular" w:cs="Arial"/>
          <w:color w:val="000000" w:themeColor="text1"/>
          <w:sz w:val="16"/>
          <w:szCs w:val="16"/>
          <w:lang w:val="it-CH" w:eastAsia="it-IT"/>
        </w:rPr>
        <w:lastRenderedPageBreak/>
        <w:t xml:space="preserve">gli artisti Oreste </w:t>
      </w:r>
      <w:proofErr w:type="spellStart"/>
      <w:r w:rsidRPr="00C22957">
        <w:rPr>
          <w:rFonts w:ascii="DINPro-Regular" w:hAnsi="DINPro-Regular" w:cs="Arial"/>
          <w:color w:val="000000" w:themeColor="text1"/>
          <w:sz w:val="16"/>
          <w:szCs w:val="16"/>
          <w:lang w:val="it-CH" w:eastAsia="it-IT"/>
        </w:rPr>
        <w:t>Bogliardi</w:t>
      </w:r>
      <w:proofErr w:type="spellEnd"/>
      <w:r w:rsidRPr="00C22957">
        <w:rPr>
          <w:rFonts w:ascii="DINPro-Regular" w:hAnsi="DINPro-Regular" w:cs="Arial"/>
          <w:color w:val="000000" w:themeColor="text1"/>
          <w:sz w:val="16"/>
          <w:szCs w:val="16"/>
          <w:lang w:val="it-CH" w:eastAsia="it-IT"/>
        </w:rPr>
        <w:t xml:space="preserve">, Cristoforo De Amicis, Ezio D’Errico, Lucio Fontana, Virginio Ghiringhelli, Osvaldo Licini, Fausto Melotti, Mauro Reggiani e Atanasio Soldati, i quali firmarono il “Manifesto della Prima Mostra Collettiva di Arte Astratta Italiana”. Partecipa alla Triennale di Milano nel 1936. Lo stesso anno partecipa a una mostra di arte astratta in Como con Lucio Fontana, Virginio Ghiringhelli, Osvaldo Licini, Alberto Magnelli, Fausto Melotti, Enrico Prampolini, Mario Radice, Mauro Reggiani, Manlio Rho e Atanasio Soldati. Il catalogo contiene una presentazione scritta da Alberto Sartoris. Ancora nel 1936 è illustratore </w:t>
      </w:r>
      <w:proofErr w:type="gramStart"/>
      <w:r w:rsidRPr="00C22957">
        <w:rPr>
          <w:rFonts w:ascii="DINPro-Regular" w:hAnsi="DINPro-Regular" w:cs="Arial"/>
          <w:color w:val="000000" w:themeColor="text1"/>
          <w:sz w:val="16"/>
          <w:szCs w:val="16"/>
          <w:lang w:val="it-CH" w:eastAsia="it-IT"/>
        </w:rPr>
        <w:t>del ”</w:t>
      </w:r>
      <w:proofErr w:type="gramEnd"/>
      <w:r w:rsidRPr="00C22957">
        <w:rPr>
          <w:rFonts w:ascii="DINPro-Regular" w:hAnsi="DINPro-Regular" w:cs="Arial"/>
          <w:color w:val="000000" w:themeColor="text1"/>
          <w:sz w:val="16"/>
          <w:szCs w:val="16"/>
          <w:lang w:val="it-CH" w:eastAsia="it-IT"/>
        </w:rPr>
        <w:t xml:space="preserve"> Quaderno di geometria” di Leonardo </w:t>
      </w:r>
      <w:proofErr w:type="spellStart"/>
      <w:r w:rsidRPr="00C22957">
        <w:rPr>
          <w:rFonts w:ascii="DINPro-Regular" w:hAnsi="DINPro-Regular" w:cs="Arial"/>
          <w:color w:val="000000" w:themeColor="text1"/>
          <w:sz w:val="16"/>
          <w:szCs w:val="16"/>
          <w:lang w:val="it-CH" w:eastAsia="it-IT"/>
        </w:rPr>
        <w:t>Sinisgalli</w:t>
      </w:r>
      <w:proofErr w:type="spellEnd"/>
      <w:r w:rsidRPr="00C22957">
        <w:rPr>
          <w:rFonts w:ascii="DINPro-Regular" w:hAnsi="DINPro-Regular" w:cs="Arial"/>
          <w:color w:val="000000" w:themeColor="text1"/>
          <w:sz w:val="16"/>
          <w:szCs w:val="16"/>
          <w:lang w:val="it-CH" w:eastAsia="it-IT"/>
        </w:rPr>
        <w:t>. Nel 1939 presenta una mostra personale nella </w:t>
      </w:r>
      <w:r w:rsidRPr="00C22957">
        <w:rPr>
          <w:rFonts w:ascii="DINPro-Regular" w:hAnsi="DINPro-Regular" w:cs="Arial"/>
          <w:i/>
          <w:iCs/>
          <w:color w:val="000000" w:themeColor="text1"/>
          <w:sz w:val="16"/>
          <w:szCs w:val="16"/>
          <w:lang w:val="it-CH" w:eastAsia="it-IT"/>
        </w:rPr>
        <w:t>Gallerie L’Equipe</w:t>
      </w:r>
      <w:r w:rsidRPr="00C22957">
        <w:rPr>
          <w:rFonts w:ascii="DINPro-Regular" w:hAnsi="DINPro-Regular" w:cs="Arial"/>
          <w:color w:val="000000" w:themeColor="text1"/>
          <w:sz w:val="16"/>
          <w:szCs w:val="16"/>
          <w:lang w:val="it-CH" w:eastAsia="it-IT"/>
        </w:rPr>
        <w:t> in Parigi. In quello stesso anno pubblica “14 variazioni su un tema pittorico” con commento musicale di Riccardo Malipiero, avviando una profonda analisi dei rapporti tra scale musicali e scale cromatiche, con particolare interesse per la musica dodecafonica.</w:t>
      </w:r>
      <w:r w:rsidRPr="00C22957">
        <w:rPr>
          <w:rFonts w:ascii="DINPro-Regular" w:hAnsi="DINPro-Regular" w:cs="Arial"/>
          <w:color w:val="000000" w:themeColor="text1"/>
          <w:sz w:val="16"/>
          <w:szCs w:val="16"/>
          <w:lang w:val="it-CH" w:eastAsia="it-IT"/>
        </w:rPr>
        <w:br/>
        <w:t>A Milano, nel 1932, la galleria Il Milione ospita le sue prime creazioni, di tipo figurativo: in seguito, inizia la sua personale ricerca nell’ambito dell’astrattismo.</w:t>
      </w:r>
      <w:r w:rsidRPr="00C22957">
        <w:rPr>
          <w:rFonts w:ascii="DINPro-Regular" w:hAnsi="DINPro-Regular" w:cs="Arial"/>
          <w:color w:val="000000" w:themeColor="text1"/>
          <w:sz w:val="16"/>
          <w:szCs w:val="16"/>
          <w:lang w:val="it-CH" w:eastAsia="it-IT"/>
        </w:rPr>
        <w:br/>
        <w:t xml:space="preserve">A Parigi nel 1932 stringe rapporti con </w:t>
      </w:r>
      <w:proofErr w:type="spellStart"/>
      <w:r w:rsidRPr="00C22957">
        <w:rPr>
          <w:rFonts w:ascii="DINPro-Regular" w:hAnsi="DINPro-Regular" w:cs="Arial"/>
          <w:color w:val="000000" w:themeColor="text1"/>
          <w:sz w:val="16"/>
          <w:szCs w:val="16"/>
          <w:lang w:val="it-CH" w:eastAsia="it-IT"/>
        </w:rPr>
        <w:t>F.Léger</w:t>
      </w:r>
      <w:proofErr w:type="spellEnd"/>
      <w:r w:rsidRPr="00C22957">
        <w:rPr>
          <w:rFonts w:ascii="DINPro-Regular" w:hAnsi="DINPro-Regular" w:cs="Arial"/>
          <w:color w:val="000000" w:themeColor="text1"/>
          <w:sz w:val="16"/>
          <w:szCs w:val="16"/>
          <w:lang w:val="it-CH" w:eastAsia="it-IT"/>
        </w:rPr>
        <w:t xml:space="preserve"> e si interessa al costruttivismo russo e olandese abbandonando l’impianto figurativo degli esordi e affrontando la ricerca nell’ambito dell’astrazione di tendenza geometrica. Nel 1934 aderisce al gruppo parigino </w:t>
      </w:r>
      <w:proofErr w:type="spellStart"/>
      <w:r w:rsidRPr="00C22957">
        <w:rPr>
          <w:rFonts w:ascii="DINPro-Regular" w:hAnsi="DINPro-Regular" w:cs="Arial"/>
          <w:i/>
          <w:iCs/>
          <w:color w:val="000000" w:themeColor="text1"/>
          <w:sz w:val="16"/>
          <w:szCs w:val="16"/>
          <w:lang w:val="it-CH" w:eastAsia="it-IT"/>
        </w:rPr>
        <w:t>Abstraction-Création</w:t>
      </w:r>
      <w:proofErr w:type="spellEnd"/>
      <w:r w:rsidRPr="00C22957">
        <w:rPr>
          <w:rFonts w:ascii="DINPro-Regular" w:hAnsi="DINPro-Regular" w:cs="Arial"/>
          <w:color w:val="000000" w:themeColor="text1"/>
          <w:sz w:val="16"/>
          <w:szCs w:val="16"/>
          <w:lang w:val="it-CH" w:eastAsia="it-IT"/>
        </w:rPr>
        <w:t>, conosce le esperienze del costruttivismo svizzero ed aderisce al metodo del Bauhaus: determinante sarà la “lezione” di Wassily Kandinsky. Partecipa alla mostra </w:t>
      </w:r>
      <w:r w:rsidRPr="00C22957">
        <w:rPr>
          <w:rFonts w:ascii="DINPro-Regular" w:hAnsi="DINPro-Regular" w:cs="Arial"/>
          <w:i/>
          <w:iCs/>
          <w:color w:val="000000" w:themeColor="text1"/>
          <w:sz w:val="16"/>
          <w:szCs w:val="16"/>
          <w:lang w:val="it-CH" w:eastAsia="it-IT"/>
        </w:rPr>
        <w:t>Arte Astratta Arte Concreta</w:t>
      </w:r>
      <w:r w:rsidRPr="00C22957">
        <w:rPr>
          <w:rFonts w:ascii="DINPro-Regular" w:hAnsi="DINPro-Regular" w:cs="Arial"/>
          <w:color w:val="000000" w:themeColor="text1"/>
          <w:sz w:val="16"/>
          <w:szCs w:val="16"/>
          <w:lang w:val="it-CH" w:eastAsia="it-IT"/>
        </w:rPr>
        <w:t> nel Palazzo Reale di Milano. Molto attivo prima in teatro e poi al </w:t>
      </w:r>
      <w:proofErr w:type="gramStart"/>
      <w:r w:rsidRPr="00C22957">
        <w:rPr>
          <w:rFonts w:ascii="DINPro-Regular" w:hAnsi="DINPro-Regular" w:cs="Arial"/>
          <w:color w:val="000000" w:themeColor="text1"/>
          <w:sz w:val="16"/>
          <w:szCs w:val="16"/>
          <w:lang w:val="it-CH" w:eastAsia="it-IT"/>
        </w:rPr>
        <w:t>cinema</w:t>
      </w:r>
      <w:r w:rsidRPr="00C22957">
        <w:rPr>
          <w:rFonts w:ascii="DINPro-Regular" w:hAnsi="DINPro-Regular" w:cs="Arial"/>
          <w:color w:val="000000" w:themeColor="text1"/>
          <w:sz w:val="16"/>
          <w:szCs w:val="16"/>
          <w:vertAlign w:val="superscript"/>
          <w:lang w:val="it-CH" w:eastAsia="it-IT"/>
        </w:rPr>
        <w:t>[</w:t>
      </w:r>
      <w:proofErr w:type="gramEnd"/>
      <w:r w:rsidRPr="00C22957">
        <w:rPr>
          <w:rFonts w:ascii="DINPro-Regular" w:hAnsi="DINPro-Regular" w:cs="Arial"/>
          <w:color w:val="000000" w:themeColor="text1"/>
          <w:sz w:val="16"/>
          <w:szCs w:val="16"/>
          <w:vertAlign w:val="superscript"/>
          <w:lang w:val="it-CH" w:eastAsia="it-IT"/>
        </w:rPr>
        <w:t>1][2]</w:t>
      </w:r>
      <w:r w:rsidRPr="00C22957">
        <w:rPr>
          <w:rFonts w:ascii="DINPro-Regular" w:hAnsi="DINPro-Regular" w:cs="Arial"/>
          <w:color w:val="000000" w:themeColor="text1"/>
          <w:sz w:val="16"/>
          <w:szCs w:val="16"/>
          <w:lang w:val="it-CH" w:eastAsia="it-IT"/>
        </w:rPr>
        <w:t>, con un totale di 6 film sperimentali e astratti realizzati, di cui 4 completamente perduti, mentre degli altri rimangono solo brevi spezzoni non proiettabili (i primi risalenti agli anni quaranta). Durante la guerra utilizza le sue conoscenze di grafica e design e diviene falsario per il Movimento di liberazione nazionale (si veda in bibliografia 1). Nel dopoguerra fu cofondatore del gruppo fotografico </w:t>
      </w:r>
      <w:r w:rsidRPr="00C22957">
        <w:rPr>
          <w:rFonts w:ascii="DINPro-Regular" w:hAnsi="DINPro-Regular" w:cs="Arial"/>
          <w:i/>
          <w:iCs/>
          <w:color w:val="000000" w:themeColor="text1"/>
          <w:sz w:val="16"/>
          <w:szCs w:val="16"/>
          <w:lang w:val="it-CH" w:eastAsia="it-IT"/>
        </w:rPr>
        <w:t>La Bussola</w:t>
      </w:r>
      <w:r w:rsidRPr="00C22957">
        <w:rPr>
          <w:rFonts w:ascii="DINPro-Regular" w:hAnsi="DINPro-Regular" w:cs="Arial"/>
          <w:color w:val="000000" w:themeColor="text1"/>
          <w:sz w:val="16"/>
          <w:szCs w:val="16"/>
          <w:lang w:val="it-CH" w:eastAsia="it-IT"/>
        </w:rPr>
        <w:t>. Lavora per molti anni come grafico e pubblicitario, ed alcuni suoi fotogrammi diventano copertine per riviste quali </w:t>
      </w:r>
      <w:proofErr w:type="spellStart"/>
      <w:r w:rsidRPr="00C22957">
        <w:rPr>
          <w:rFonts w:ascii="DINPro-Regular" w:hAnsi="DINPro-Regular" w:cs="Arial"/>
          <w:i/>
          <w:iCs/>
          <w:color w:val="000000" w:themeColor="text1"/>
          <w:sz w:val="16"/>
          <w:szCs w:val="16"/>
          <w:lang w:val="it-CH" w:eastAsia="it-IT"/>
        </w:rPr>
        <w:t>Campografico</w:t>
      </w:r>
      <w:proofErr w:type="spellEnd"/>
      <w:r w:rsidRPr="00C22957">
        <w:rPr>
          <w:rFonts w:ascii="DINPro-Regular" w:hAnsi="DINPro-Regular" w:cs="Arial"/>
          <w:color w:val="000000" w:themeColor="text1"/>
          <w:sz w:val="16"/>
          <w:szCs w:val="16"/>
          <w:lang w:val="it-CH" w:eastAsia="it-IT"/>
        </w:rPr>
        <w:t> e </w:t>
      </w:r>
      <w:r w:rsidRPr="00C22957">
        <w:rPr>
          <w:rFonts w:ascii="DINPro-Regular" w:hAnsi="DINPro-Regular" w:cs="Arial"/>
          <w:i/>
          <w:iCs/>
          <w:color w:val="000000" w:themeColor="text1"/>
          <w:sz w:val="16"/>
          <w:szCs w:val="16"/>
          <w:lang w:val="it-CH" w:eastAsia="it-IT"/>
        </w:rPr>
        <w:t>Ferrania</w:t>
      </w:r>
      <w:r w:rsidRPr="00C22957">
        <w:rPr>
          <w:rFonts w:ascii="DINPro-Regular" w:hAnsi="DINPro-Regular" w:cs="Arial"/>
          <w:color w:val="000000" w:themeColor="text1"/>
          <w:sz w:val="16"/>
          <w:szCs w:val="16"/>
          <w:lang w:val="it-CH" w:eastAsia="it-IT"/>
        </w:rPr>
        <w:t>. Nel 1949 aderisce al MAC – Movimento per l’Arte Concreta – partecipando alle mostre di questo movimento fondato a Milano nel 1948 da Atanasio Soldati, Gillo Dorfles, Bruno Munari, Gianni Monet.</w:t>
      </w:r>
      <w:r w:rsidRPr="00C22957">
        <w:rPr>
          <w:rFonts w:ascii="DINPro-Regular" w:hAnsi="DINPro-Regular" w:cs="Arial"/>
          <w:color w:val="000000" w:themeColor="text1"/>
          <w:sz w:val="16"/>
          <w:szCs w:val="16"/>
          <w:lang w:val="it-CH" w:eastAsia="it-IT"/>
        </w:rPr>
        <w:br/>
        <w:t xml:space="preserve">Continua a interessarsi alla musica, creando una </w:t>
      </w:r>
      <w:proofErr w:type="spellStart"/>
      <w:r w:rsidRPr="00C22957">
        <w:rPr>
          <w:rFonts w:ascii="DINPro-Regular" w:hAnsi="DINPro-Regular" w:cs="Arial"/>
          <w:color w:val="000000" w:themeColor="text1"/>
          <w:sz w:val="16"/>
          <w:szCs w:val="16"/>
          <w:lang w:val="it-CH" w:eastAsia="it-IT"/>
        </w:rPr>
        <w:t>polidimensionalità</w:t>
      </w:r>
      <w:proofErr w:type="spellEnd"/>
      <w:r w:rsidRPr="00C22957">
        <w:rPr>
          <w:rFonts w:ascii="DINPro-Regular" w:hAnsi="DINPro-Regular" w:cs="Arial"/>
          <w:color w:val="000000" w:themeColor="text1"/>
          <w:sz w:val="16"/>
          <w:szCs w:val="16"/>
          <w:lang w:val="it-CH" w:eastAsia="it-IT"/>
        </w:rPr>
        <w:t xml:space="preserve"> dell’arte intesa come un progetto globale, approfondendo la sua ricerca sui rapporti matematici delle note musicali, traducendoli nei rapporti tonali del colore. Crea così numerose trasposizioni cromatiche di partiture musicali, (Musica visiva). Alla fine degli anni novanta, queste sue ricerche sono state sviluppate dal musicista Sergio Maltagliati.</w:t>
      </w:r>
      <w:r w:rsidRPr="00C22957">
        <w:rPr>
          <w:rFonts w:ascii="DINPro-Regular" w:hAnsi="DINPro-Regular" w:cs="Arial"/>
          <w:color w:val="000000" w:themeColor="text1"/>
          <w:sz w:val="16"/>
          <w:szCs w:val="16"/>
          <w:vertAlign w:val="superscript"/>
          <w:lang w:val="it-CH" w:eastAsia="it-IT"/>
        </w:rPr>
        <w:t>[3][4]</w:t>
      </w:r>
      <w:r w:rsidRPr="00C22957">
        <w:rPr>
          <w:rFonts w:ascii="DINPro-Regular" w:hAnsi="DINPro-Regular" w:cs="Arial"/>
          <w:color w:val="000000" w:themeColor="text1"/>
          <w:sz w:val="16"/>
          <w:szCs w:val="16"/>
          <w:lang w:val="it-CH" w:eastAsia="it-IT"/>
        </w:rPr>
        <w:t xml:space="preserve"> Per le sue ricerche scientifiche su colore, percezione cromatica e musica negli anni settanta ( 1973-77) è chiamato alla Cattedra di </w:t>
      </w:r>
      <w:proofErr w:type="spellStart"/>
      <w:r w:rsidRPr="00C22957">
        <w:rPr>
          <w:rFonts w:ascii="DINPro-Regular" w:hAnsi="DINPro-Regular" w:cs="Arial"/>
          <w:color w:val="000000" w:themeColor="text1"/>
          <w:sz w:val="16"/>
          <w:szCs w:val="16"/>
          <w:lang w:val="it-CH" w:eastAsia="it-IT"/>
        </w:rPr>
        <w:t>Cromatologia</w:t>
      </w:r>
      <w:proofErr w:type="spellEnd"/>
      <w:r w:rsidRPr="00C22957">
        <w:rPr>
          <w:rFonts w:ascii="DINPro-Regular" w:hAnsi="DINPro-Regular" w:cs="Arial"/>
          <w:color w:val="000000" w:themeColor="text1"/>
          <w:sz w:val="16"/>
          <w:szCs w:val="16"/>
          <w:lang w:val="it-CH" w:eastAsia="it-IT"/>
        </w:rPr>
        <w:t xml:space="preserve"> e Composizione dell’Accademia di Belle Arti di Brera.</w:t>
      </w:r>
      <w:r w:rsidRPr="00C22957">
        <w:rPr>
          <w:rFonts w:ascii="DINPro-Regular" w:hAnsi="DINPro-Regular" w:cs="Arial"/>
          <w:color w:val="000000" w:themeColor="text1"/>
          <w:sz w:val="16"/>
          <w:szCs w:val="16"/>
          <w:lang w:val="it-CH" w:eastAsia="it-IT"/>
        </w:rPr>
        <w:br/>
        <w:t>Nel 1979 partecipa alla manifestazione Venezia 79 La fotografia, organizzata dall’UNESCO e dall’ICP di NY, tenendo un corso su storia teoria e tecnica del fotogramma.</w:t>
      </w:r>
      <w:r w:rsidRPr="00C22957">
        <w:rPr>
          <w:rFonts w:ascii="DINPro-Regular" w:hAnsi="DINPro-Regular" w:cs="Arial"/>
          <w:color w:val="000000" w:themeColor="text1"/>
          <w:sz w:val="16"/>
          <w:szCs w:val="16"/>
          <w:lang w:val="it-CH" w:eastAsia="it-IT"/>
        </w:rPr>
        <w:br/>
        <w:t>Partecipa attivamente alla maggior parte delle mostre di quegli anni, quale la mostra dell’astrattismo italiano alla XXXIII Biennale di Venezia, il Festival di Musica Contemporanea ed una personale alla Galleria Spatia di Bolzano nel 1980 e un’altra a Pordenone nel 1984. Nel 1983 riceve il Premio Feltrinelli dell’Accademia dei Lincei per la pittura.</w:t>
      </w:r>
      <w:r w:rsidRPr="00C22957">
        <w:rPr>
          <w:rFonts w:ascii="DINPro-Regular" w:hAnsi="DINPro-Regular" w:cs="Arial"/>
          <w:color w:val="000000" w:themeColor="text1"/>
          <w:sz w:val="16"/>
          <w:szCs w:val="16"/>
          <w:vertAlign w:val="superscript"/>
          <w:lang w:val="it-CH" w:eastAsia="it-IT"/>
        </w:rPr>
        <w:t>[6]</w:t>
      </w:r>
      <w:r w:rsidRPr="00C22957">
        <w:rPr>
          <w:rFonts w:ascii="DINPro-Regular" w:hAnsi="DINPro-Regular" w:cs="Arial"/>
          <w:color w:val="000000" w:themeColor="text1"/>
          <w:sz w:val="16"/>
          <w:szCs w:val="16"/>
          <w:lang w:val="it-CH" w:eastAsia="it-IT"/>
        </w:rPr>
        <w:t> Nel 1987 insieme a Maria Lai, Costantino Nivola, Guido Strazza realizza il progetto artistico del Lavatoio Comunale di Ulassai in Sardegna. Nel 1989 Luigi Veronesi è coautore, con Giancarlo Pauletto, di un libro sull’artista Genesio De Gottardo. Sempre negli anni ottanta progetta diverse scenografie per il Teatro alla Scala di Milano; i bozzetti del lavoro scenografico sono in permanenza nel Museo del teatro. Anche la sua attività di scenografo fu improntata dal suo interesse a indagare i rapporti tra suoni e colori attraverso le trasposizioni visive delle frequenze musicali.</w:t>
      </w:r>
      <w:r w:rsidRPr="00C22957">
        <w:rPr>
          <w:rFonts w:ascii="DINPro-Regular" w:hAnsi="DINPro-Regular" w:cs="Arial"/>
          <w:color w:val="000000" w:themeColor="text1"/>
          <w:sz w:val="16"/>
          <w:szCs w:val="16"/>
          <w:lang w:val="it-CH" w:eastAsia="it-IT"/>
        </w:rPr>
        <w:br/>
        <w:t>È morto nella sua città natale nel 1998.</w:t>
      </w:r>
    </w:p>
    <w:p w14:paraId="410D77E1"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fonte </w:t>
      </w:r>
      <w:hyperlink r:id="rId12" w:tgtFrame="_blank" w:history="1">
        <w:r w:rsidRPr="00C22957">
          <w:rPr>
            <w:rStyle w:val="Collegamentoipertestuale"/>
            <w:rFonts w:ascii="DINPro-Regular" w:hAnsi="DINPro-Regular" w:cs="Arial"/>
            <w:sz w:val="20"/>
            <w:szCs w:val="20"/>
            <w:lang w:val="it-CH" w:eastAsia="it-IT"/>
          </w:rPr>
          <w:t>https://it.wikipedia.org/wiki/Luigi_Veronesi</w:t>
        </w:r>
      </w:hyperlink>
    </w:p>
    <w:p w14:paraId="3CBCB99F"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2F29DC29"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73EFCABD"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1419731"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5C52073E" w14:textId="77777777" w:rsidR="00C22957" w:rsidRPr="00C22957" w:rsidRDefault="00C22957" w:rsidP="00C22957">
      <w:pPr>
        <w:pStyle w:val="p1"/>
        <w:pBdr>
          <w:top w:val="single" w:sz="4" w:space="1" w:color="auto"/>
        </w:pBdr>
        <w:rPr>
          <w:rFonts w:ascii="DINPro-Regular" w:hAnsi="DINPro-Regular" w:cs="Arial"/>
          <w:b/>
          <w:bCs/>
          <w:color w:val="000000" w:themeColor="text1"/>
          <w:sz w:val="20"/>
          <w:szCs w:val="20"/>
          <w:lang w:val="it-CH" w:eastAsia="it-IT"/>
        </w:rPr>
      </w:pPr>
      <w:r w:rsidRPr="00C22957">
        <w:rPr>
          <w:rFonts w:ascii="DINPro-Regular" w:hAnsi="DINPro-Regular" w:cs="Arial"/>
          <w:b/>
          <w:bCs/>
          <w:color w:val="000000" w:themeColor="text1"/>
          <w:sz w:val="20"/>
          <w:szCs w:val="20"/>
          <w:lang w:val="it-CH" w:eastAsia="it-IT"/>
        </w:rPr>
        <w:t>Silvio Wolf (I)</w:t>
      </w:r>
    </w:p>
    <w:p w14:paraId="51ECCA90" w14:textId="77777777" w:rsidR="00C22957" w:rsidRPr="00C22957" w:rsidRDefault="00C22957" w:rsidP="00C22957">
      <w:pPr>
        <w:pStyle w:val="p1"/>
        <w:rPr>
          <w:rFonts w:ascii="DINPro-Regular" w:hAnsi="DINPro-Regular" w:cs="Arial"/>
          <w:color w:val="000000" w:themeColor="text1"/>
          <w:sz w:val="20"/>
          <w:szCs w:val="20"/>
          <w:lang w:val="it-CH" w:eastAsia="it-IT"/>
        </w:rPr>
      </w:pPr>
    </w:p>
    <w:p w14:paraId="0423C584" w14:textId="77777777" w:rsidR="00C22957" w:rsidRPr="00C22957" w:rsidRDefault="00C22957" w:rsidP="00C22957">
      <w:pPr>
        <w:pStyle w:val="p1"/>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HORIZONS</w:t>
      </w:r>
      <w:r w:rsidRPr="00C22957">
        <w:rPr>
          <w:rFonts w:ascii="DINPro-Regular" w:hAnsi="DINPro-Regular" w:cs="Arial"/>
          <w:color w:val="000000" w:themeColor="text1"/>
          <w:sz w:val="20"/>
          <w:szCs w:val="20"/>
          <w:lang w:val="it-CH" w:eastAsia="it-IT"/>
        </w:rPr>
        <w:br/>
        <w:t>Gli </w:t>
      </w:r>
      <w:r w:rsidRPr="00C22957">
        <w:rPr>
          <w:rFonts w:ascii="DINPro-Regular" w:hAnsi="DINPro-Regular" w:cs="Arial"/>
          <w:i/>
          <w:iCs/>
          <w:color w:val="000000" w:themeColor="text1"/>
          <w:sz w:val="20"/>
          <w:szCs w:val="20"/>
          <w:lang w:val="it-CH" w:eastAsia="it-IT"/>
        </w:rPr>
        <w:t>Orizzonti </w:t>
      </w:r>
      <w:r w:rsidRPr="00C22957">
        <w:rPr>
          <w:rFonts w:ascii="DINPro-Regular" w:hAnsi="DINPro-Regular" w:cs="Arial"/>
          <w:color w:val="000000" w:themeColor="text1"/>
          <w:sz w:val="20"/>
          <w:szCs w:val="20"/>
          <w:lang w:val="it-CH" w:eastAsia="it-IT"/>
        </w:rPr>
        <w:t>sono scritture di luce auto-generate durante il processo di caricamento dell’apparecchio fotografico oltre la coscienza e la volontà del fotografo. Sono manifestazioni sensibili della luce impresse sulla superficie foto-sensibile, prima che essa registri la prima immagine voluta dal fotografo: sono immagini </w:t>
      </w:r>
      <w:r w:rsidRPr="00C22957">
        <w:rPr>
          <w:rFonts w:ascii="DINPro-Regular" w:hAnsi="DINPro-Regular" w:cs="Arial"/>
          <w:i/>
          <w:iCs/>
          <w:color w:val="000000" w:themeColor="text1"/>
          <w:sz w:val="20"/>
          <w:szCs w:val="20"/>
          <w:lang w:val="it-CH" w:eastAsia="it-IT"/>
        </w:rPr>
        <w:t>prima del tempo</w:t>
      </w:r>
      <w:r w:rsidRPr="00C22957">
        <w:rPr>
          <w:rFonts w:ascii="DINPro-Regular" w:hAnsi="DINPro-Regular" w:cs="Arial"/>
          <w:color w:val="000000" w:themeColor="text1"/>
          <w:sz w:val="20"/>
          <w:szCs w:val="20"/>
          <w:lang w:val="it-CH" w:eastAsia="it-IT"/>
        </w:rPr>
        <w:t>, in forma latente già attive prima dell’incontro con lo sguardo e l’esperienza del fotografo.</w:t>
      </w:r>
      <w:r w:rsidRPr="00C22957">
        <w:rPr>
          <w:rFonts w:ascii="DINPro-Regular" w:hAnsi="DINPro-Regular" w:cs="Arial"/>
          <w:color w:val="000000" w:themeColor="text1"/>
          <w:sz w:val="20"/>
          <w:szCs w:val="20"/>
          <w:lang w:val="it-CH" w:eastAsia="it-IT"/>
        </w:rPr>
        <w:br/>
        <w:t>Ogni </w:t>
      </w:r>
      <w:r w:rsidRPr="00C22957">
        <w:rPr>
          <w:rFonts w:ascii="DINPro-Regular" w:hAnsi="DINPro-Regular" w:cs="Arial"/>
          <w:i/>
          <w:iCs/>
          <w:color w:val="000000" w:themeColor="text1"/>
          <w:sz w:val="20"/>
          <w:szCs w:val="20"/>
          <w:lang w:val="it-CH" w:eastAsia="it-IT"/>
        </w:rPr>
        <w:t>Orizzonte </w:t>
      </w:r>
      <w:r w:rsidRPr="00C22957">
        <w:rPr>
          <w:rFonts w:ascii="DINPro-Regular" w:hAnsi="DINPro-Regular" w:cs="Arial"/>
          <w:color w:val="000000" w:themeColor="text1"/>
          <w:sz w:val="20"/>
          <w:szCs w:val="20"/>
          <w:lang w:val="it-CH" w:eastAsia="it-IT"/>
        </w:rPr>
        <w:t>è uno scarto del processo fotografico, lo spezzone iniziale della pellicola fotografica sviluppata assieme all’intera striscia di materiale sensibile per rivelarne tutte le immagini impresse, le sue 36 </w:t>
      </w:r>
      <w:r w:rsidRPr="00C22957">
        <w:rPr>
          <w:rFonts w:ascii="DINPro-Regular" w:hAnsi="DINPro-Regular" w:cs="Arial"/>
          <w:i/>
          <w:iCs/>
          <w:color w:val="000000" w:themeColor="text1"/>
          <w:sz w:val="20"/>
          <w:szCs w:val="20"/>
          <w:lang w:val="it-CH" w:eastAsia="it-IT"/>
        </w:rPr>
        <w:t>vere </w:t>
      </w:r>
      <w:r w:rsidRPr="00C22957">
        <w:rPr>
          <w:rFonts w:ascii="DINPro-Regular" w:hAnsi="DINPro-Regular" w:cs="Arial"/>
          <w:color w:val="000000" w:themeColor="text1"/>
          <w:sz w:val="20"/>
          <w:szCs w:val="20"/>
          <w:lang w:val="it-CH" w:eastAsia="it-IT"/>
        </w:rPr>
        <w:t>fotografie. Si tratta di un processo </w:t>
      </w:r>
      <w:r w:rsidRPr="00C22957">
        <w:rPr>
          <w:rFonts w:ascii="DINPro-Regular" w:hAnsi="DINPro-Regular" w:cs="Arial"/>
          <w:i/>
          <w:iCs/>
          <w:color w:val="000000" w:themeColor="text1"/>
          <w:sz w:val="20"/>
          <w:szCs w:val="20"/>
          <w:lang w:val="it-CH" w:eastAsia="it-IT"/>
        </w:rPr>
        <w:t>off camera </w:t>
      </w:r>
      <w:r w:rsidRPr="00C22957">
        <w:rPr>
          <w:rFonts w:ascii="DINPro-Regular" w:hAnsi="DINPro-Regular" w:cs="Arial"/>
          <w:color w:val="000000" w:themeColor="text1"/>
          <w:sz w:val="20"/>
          <w:szCs w:val="20"/>
          <w:lang w:val="it-CH" w:eastAsia="it-IT"/>
        </w:rPr>
        <w:t>che avviene </w:t>
      </w:r>
      <w:r w:rsidRPr="00C22957">
        <w:rPr>
          <w:rFonts w:ascii="DINPro-Regular" w:hAnsi="DINPro-Regular" w:cs="Arial"/>
          <w:i/>
          <w:iCs/>
          <w:color w:val="000000" w:themeColor="text1"/>
          <w:sz w:val="20"/>
          <w:szCs w:val="20"/>
          <w:lang w:val="it-CH" w:eastAsia="it-IT"/>
        </w:rPr>
        <w:t>in camera</w:t>
      </w:r>
      <w:r w:rsidRPr="00C22957">
        <w:rPr>
          <w:rFonts w:ascii="DINPro-Regular" w:hAnsi="DINPro-Regular" w:cs="Arial"/>
          <w:color w:val="000000" w:themeColor="text1"/>
          <w:sz w:val="20"/>
          <w:szCs w:val="20"/>
          <w:lang w:val="it-CH" w:eastAsia="it-IT"/>
        </w:rPr>
        <w:t xml:space="preserve">: un paradosso che produce immagini </w:t>
      </w:r>
      <w:proofErr w:type="spellStart"/>
      <w:r w:rsidRPr="00C22957">
        <w:rPr>
          <w:rFonts w:ascii="DINPro-Regular" w:hAnsi="DINPro-Regular" w:cs="Arial"/>
          <w:color w:val="000000" w:themeColor="text1"/>
          <w:sz w:val="20"/>
          <w:szCs w:val="20"/>
          <w:lang w:val="it-CH" w:eastAsia="it-IT"/>
        </w:rPr>
        <w:t>pre</w:t>
      </w:r>
      <w:proofErr w:type="spellEnd"/>
      <w:r w:rsidRPr="00C22957">
        <w:rPr>
          <w:rFonts w:ascii="DINPro-Regular" w:hAnsi="DINPro-Regular" w:cs="Arial"/>
          <w:color w:val="000000" w:themeColor="text1"/>
          <w:sz w:val="20"/>
          <w:szCs w:val="20"/>
          <w:lang w:val="it-CH" w:eastAsia="it-IT"/>
        </w:rPr>
        <w:t>-fotografiche scritte direttamente dalla luce.</w:t>
      </w:r>
      <w:r w:rsidRPr="00C22957">
        <w:rPr>
          <w:rFonts w:ascii="DINPro-Regular" w:hAnsi="DINPro-Regular" w:cs="Arial"/>
          <w:color w:val="000000" w:themeColor="text1"/>
          <w:sz w:val="20"/>
          <w:szCs w:val="20"/>
          <w:lang w:val="it-CH" w:eastAsia="it-IT"/>
        </w:rPr>
        <w:br/>
        <w:t>Queste opere rappresentano un confine tra oggettività fotografica e astrazione, intendendo questo termine non come </w:t>
      </w:r>
      <w:r w:rsidRPr="00C22957">
        <w:rPr>
          <w:rFonts w:ascii="DINPro-Regular" w:hAnsi="DINPro-Regular" w:cs="Arial"/>
          <w:i/>
          <w:iCs/>
          <w:color w:val="000000" w:themeColor="text1"/>
          <w:sz w:val="20"/>
          <w:szCs w:val="20"/>
          <w:lang w:val="it-CH" w:eastAsia="it-IT"/>
        </w:rPr>
        <w:t>immagine non-referenziale</w:t>
      </w:r>
      <w:r w:rsidRPr="00C22957">
        <w:rPr>
          <w:rFonts w:ascii="DINPro-Regular" w:hAnsi="DINPro-Regular" w:cs="Arial"/>
          <w:color w:val="000000" w:themeColor="text1"/>
          <w:sz w:val="20"/>
          <w:szCs w:val="20"/>
          <w:lang w:val="it-CH" w:eastAsia="it-IT"/>
        </w:rPr>
        <w:t>, ma pura interpretazione della luce, fotograficamente rivelata.</w:t>
      </w:r>
    </w:p>
    <w:p w14:paraId="6B5D0C34" w14:textId="77777777" w:rsidR="00C22957" w:rsidRPr="00C22957" w:rsidRDefault="00C22957" w:rsidP="00C22957">
      <w:pPr>
        <w:pStyle w:val="p1"/>
        <w:jc w:val="right"/>
        <w:rPr>
          <w:rFonts w:ascii="DINPro-Regular" w:hAnsi="DINPro-Regular" w:cs="Arial"/>
          <w:color w:val="000000" w:themeColor="text1"/>
          <w:sz w:val="20"/>
          <w:szCs w:val="20"/>
          <w:lang w:val="it-CH" w:eastAsia="it-IT"/>
        </w:rPr>
      </w:pPr>
      <w:r w:rsidRPr="00C22957">
        <w:rPr>
          <w:rFonts w:ascii="DINPro-Regular" w:hAnsi="DINPro-Regular" w:cs="Arial"/>
          <w:color w:val="000000" w:themeColor="text1"/>
          <w:sz w:val="20"/>
          <w:szCs w:val="20"/>
          <w:lang w:val="it-CH" w:eastAsia="it-IT"/>
        </w:rPr>
        <w:t>Silvio Wolf</w:t>
      </w:r>
    </w:p>
    <w:p w14:paraId="6BAA0A05" w14:textId="55B7A9C0" w:rsidR="00C22957" w:rsidRPr="00C22957" w:rsidRDefault="00C22957" w:rsidP="00C22957">
      <w:pPr>
        <w:pStyle w:val="p1"/>
        <w:rPr>
          <w:rFonts w:ascii="DINPro-Regular" w:hAnsi="DINPro-Regular" w:cs="Arial"/>
          <w:color w:val="000000" w:themeColor="text1"/>
          <w:sz w:val="16"/>
          <w:szCs w:val="16"/>
          <w:lang w:val="it-CH" w:eastAsia="it-IT"/>
        </w:rPr>
      </w:pPr>
      <w:r>
        <w:rPr>
          <w:rFonts w:ascii="DINPro-Regular" w:hAnsi="DINPro-Regular" w:cs="Arial"/>
          <w:color w:val="000000" w:themeColor="text1"/>
          <w:sz w:val="16"/>
          <w:szCs w:val="16"/>
          <w:lang w:val="it-CH" w:eastAsia="it-IT"/>
        </w:rPr>
        <w:br/>
      </w:r>
      <w:r w:rsidRPr="00C22957">
        <w:rPr>
          <w:rFonts w:ascii="DINPro-Regular" w:hAnsi="DINPro-Regular" w:cs="Arial"/>
          <w:color w:val="000000" w:themeColor="text1"/>
          <w:sz w:val="16"/>
          <w:szCs w:val="16"/>
          <w:lang w:val="it-CH" w:eastAsia="it-IT"/>
        </w:rPr>
        <w:t>Biografia</w:t>
      </w:r>
      <w:r w:rsidRPr="00C22957">
        <w:rPr>
          <w:rFonts w:ascii="DINPro-Regular" w:hAnsi="DINPro-Regular" w:cs="Arial"/>
          <w:color w:val="000000" w:themeColor="text1"/>
          <w:sz w:val="20"/>
          <w:szCs w:val="20"/>
          <w:lang w:val="it-CH" w:eastAsia="it-IT"/>
        </w:rPr>
        <w:br/>
      </w:r>
      <w:r w:rsidRPr="00C22957">
        <w:rPr>
          <w:rFonts w:ascii="DINPro-Regular" w:hAnsi="DINPro-Regular" w:cs="Arial"/>
          <w:color w:val="000000" w:themeColor="text1"/>
          <w:sz w:val="16"/>
          <w:szCs w:val="16"/>
          <w:lang w:val="it-CH" w:eastAsia="it-IT"/>
        </w:rPr>
        <w:t>Silvio Wolf vive e lavora a Milano e New York.</w:t>
      </w:r>
      <w:r w:rsidRPr="00C22957">
        <w:rPr>
          <w:rFonts w:ascii="DINPro-Regular" w:hAnsi="DINPro-Regular" w:cs="Arial"/>
          <w:color w:val="000000" w:themeColor="text1"/>
          <w:sz w:val="16"/>
          <w:szCs w:val="16"/>
          <w:lang w:val="it-CH" w:eastAsia="it-IT"/>
        </w:rPr>
        <w:br/>
        <w:t>Ha studiato Filosofia e Psicologia in Italia e Fotografia e Arti visive a Londra.</w:t>
      </w:r>
      <w:r w:rsidRPr="00C22957">
        <w:rPr>
          <w:rFonts w:ascii="DINPro-Regular" w:hAnsi="DINPro-Regular" w:cs="Arial"/>
          <w:color w:val="000000" w:themeColor="text1"/>
          <w:sz w:val="16"/>
          <w:szCs w:val="16"/>
          <w:lang w:val="it-CH" w:eastAsia="it-IT"/>
        </w:rPr>
        <w:br/>
        <w:t>Utilizza il mezzo fotografico esprimendo una visione soggettiva e fortemente metaforica della realtà. Attraverso l’uso di fotografia, video, luce e suono </w:t>
      </w:r>
      <w:proofErr w:type="gramStart"/>
      <w:r w:rsidRPr="00C22957">
        <w:rPr>
          <w:rFonts w:ascii="DINPro-Regular" w:hAnsi="DINPro-Regular" w:cs="Arial"/>
          <w:color w:val="000000" w:themeColor="text1"/>
          <w:sz w:val="16"/>
          <w:szCs w:val="16"/>
          <w:lang w:val="it-CH" w:eastAsia="it-IT"/>
        </w:rPr>
        <w:t>realizza</w:t>
      </w:r>
      <w:proofErr w:type="gramEnd"/>
      <w:r w:rsidRPr="00C22957">
        <w:rPr>
          <w:rFonts w:ascii="DINPro-Regular" w:hAnsi="DINPro-Regular" w:cs="Arial"/>
          <w:color w:val="000000" w:themeColor="text1"/>
          <w:sz w:val="16"/>
          <w:szCs w:val="16"/>
          <w:lang w:val="it-CH" w:eastAsia="it-IT"/>
        </w:rPr>
        <w:t xml:space="preserve"> progetti multi-media e installazioni sonore che coinvolgono lo spazio architettonico, sociale e la specificità dei luoghi. Nei suoi progetti </w:t>
      </w:r>
      <w:proofErr w:type="spellStart"/>
      <w:r w:rsidRPr="00C22957">
        <w:rPr>
          <w:rFonts w:ascii="DINPro-Regular" w:hAnsi="DINPro-Regular" w:cs="Arial"/>
          <w:color w:val="000000" w:themeColor="text1"/>
          <w:sz w:val="16"/>
          <w:szCs w:val="16"/>
          <w:lang w:val="it-CH" w:eastAsia="it-IT"/>
        </w:rPr>
        <w:t>sitespecific</w:t>
      </w:r>
      <w:proofErr w:type="spellEnd"/>
      <w:r w:rsidRPr="00C22957">
        <w:rPr>
          <w:rFonts w:ascii="DINPro-Regular" w:hAnsi="DINPro-Regular" w:cs="Arial"/>
          <w:color w:val="000000" w:themeColor="text1"/>
          <w:sz w:val="16"/>
          <w:szCs w:val="16"/>
          <w:lang w:val="it-CH" w:eastAsia="it-IT"/>
        </w:rPr>
        <w:t>, così come in tutta l’opera fotografica, sono sempre centrali i problemi dell’assenza, dell’altrove e della soglia.</w:t>
      </w:r>
      <w:r w:rsidRPr="00C22957">
        <w:rPr>
          <w:rFonts w:ascii="DINPro-Regular" w:hAnsi="DINPro-Regular" w:cs="Arial"/>
          <w:color w:val="000000" w:themeColor="text1"/>
          <w:sz w:val="16"/>
          <w:szCs w:val="16"/>
          <w:lang w:val="it-CH" w:eastAsia="it-IT"/>
        </w:rPr>
        <w:br/>
        <w:t>Ha esposto in gallerie, musei e spazi urbani in Belgio, Canada, Cina, Corea, Francia, Germania, Inghilterra, Italia, Lussemburgo, Spagna, Svizzera e Stati Uniti.</w:t>
      </w:r>
      <w:r w:rsidRPr="00C22957">
        <w:rPr>
          <w:rFonts w:ascii="DINPro-Regular" w:hAnsi="DINPro-Regular" w:cs="Arial"/>
          <w:color w:val="000000" w:themeColor="text1"/>
          <w:sz w:val="16"/>
          <w:szCs w:val="16"/>
          <w:lang w:val="it-CH" w:eastAsia="it-IT"/>
        </w:rPr>
        <w:br/>
        <w:t xml:space="preserve">È docente di Fotografia presso la Scuola di Arti Visive dell’Istituto Europeo di Design a Milano e alla School of Visual </w:t>
      </w:r>
      <w:proofErr w:type="spellStart"/>
      <w:r w:rsidRPr="00C22957">
        <w:rPr>
          <w:rFonts w:ascii="DINPro-Regular" w:hAnsi="DINPro-Regular" w:cs="Arial"/>
          <w:color w:val="000000" w:themeColor="text1"/>
          <w:sz w:val="16"/>
          <w:szCs w:val="16"/>
          <w:lang w:val="it-CH" w:eastAsia="it-IT"/>
        </w:rPr>
        <w:t>Arts</w:t>
      </w:r>
      <w:proofErr w:type="spellEnd"/>
      <w:r w:rsidRPr="00C22957">
        <w:rPr>
          <w:rFonts w:ascii="DINPro-Regular" w:hAnsi="DINPro-Regular" w:cs="Arial"/>
          <w:color w:val="000000" w:themeColor="text1"/>
          <w:sz w:val="16"/>
          <w:szCs w:val="16"/>
          <w:lang w:val="it-CH" w:eastAsia="it-IT"/>
        </w:rPr>
        <w:t xml:space="preserve"> a New York.</w:t>
      </w:r>
    </w:p>
    <w:p w14:paraId="754F47A4" w14:textId="77777777" w:rsidR="00C22957" w:rsidRPr="00C22957" w:rsidRDefault="00C22957" w:rsidP="00C22957">
      <w:pPr>
        <w:pStyle w:val="p1"/>
        <w:rPr>
          <w:rFonts w:ascii="DINPro-Regular" w:hAnsi="DINPro-Regular" w:cs="Arial"/>
          <w:color w:val="000000" w:themeColor="text1"/>
          <w:sz w:val="16"/>
          <w:szCs w:val="16"/>
          <w:lang w:val="it-CH" w:eastAsia="it-IT"/>
        </w:rPr>
      </w:pPr>
    </w:p>
    <w:p w14:paraId="381AA0A2" w14:textId="77777777" w:rsidR="00C22957" w:rsidRPr="00C22957" w:rsidRDefault="00C22957" w:rsidP="005920F3">
      <w:pPr>
        <w:pStyle w:val="p1"/>
        <w:rPr>
          <w:rFonts w:ascii="DINPro-Regular" w:hAnsi="DINPro-Regular" w:cs="Arial"/>
          <w:color w:val="000000" w:themeColor="text1"/>
          <w:sz w:val="20"/>
          <w:szCs w:val="20"/>
          <w:lang w:val="it-CH" w:eastAsia="it-IT"/>
        </w:rPr>
      </w:pPr>
    </w:p>
    <w:sectPr w:rsidR="00C22957" w:rsidRPr="00C22957">
      <w:headerReference w:type="default" r:id="rId13"/>
      <w:footerReference w:type="default" r:id="rId14"/>
      <w:pgSz w:w="11906" w:h="16838"/>
      <w:pgMar w:top="737" w:right="737" w:bottom="737" w:left="737"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8AD35" w14:textId="77777777" w:rsidR="00435824" w:rsidRDefault="00435824">
      <w:pPr>
        <w:spacing w:after="0" w:line="240" w:lineRule="auto"/>
      </w:pPr>
      <w:r>
        <w:separator/>
      </w:r>
    </w:p>
  </w:endnote>
  <w:endnote w:type="continuationSeparator" w:id="0">
    <w:p w14:paraId="5437324F" w14:textId="77777777" w:rsidR="00435824" w:rsidRDefault="00435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charset w:val="00"/>
    <w:family w:val="roman"/>
    <w:pitch w:val="default"/>
  </w:font>
  <w:font w:name="Helvetica">
    <w:panose1 w:val="020B0604020202020204"/>
    <w:charset w:val="00"/>
    <w:family w:val="swiss"/>
    <w:pitch w:val="variable"/>
    <w:sig w:usb0="E0002EFF" w:usb1="C000785B" w:usb2="00000009" w:usb3="00000000" w:csb0="000001FF" w:csb1="00000000"/>
  </w:font>
  <w:font w:name="DINPro-Regular">
    <w:charset w:val="00"/>
    <w:family w:val="modern"/>
    <w:notTrueType/>
    <w:pitch w:val="variable"/>
    <w:sig w:usb0="800002AF" w:usb1="4000206A" w:usb2="00000000" w:usb3="00000000" w:csb0="0000009F" w:csb1="00000000"/>
  </w:font>
  <w:font w:name="DINPro-Medium">
    <w:altName w:val="Calibri"/>
    <w:charset w:val="00"/>
    <w:family w:val="modern"/>
    <w:notTrueType/>
    <w:pitch w:val="variable"/>
    <w:sig w:usb0="800002AF" w:usb1="4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2" w:type="dxa"/>
      <w:tblInd w:w="-142" w:type="dxa"/>
      <w:tblBorders>
        <w:top w:val="single" w:sz="4" w:space="0" w:color="auto"/>
      </w:tblBorders>
      <w:tblLook w:val="00A0" w:firstRow="1" w:lastRow="0" w:firstColumn="1" w:lastColumn="0" w:noHBand="0" w:noVBand="0"/>
    </w:tblPr>
    <w:tblGrid>
      <w:gridCol w:w="3828"/>
      <w:gridCol w:w="1134"/>
      <w:gridCol w:w="2977"/>
      <w:gridCol w:w="2693"/>
    </w:tblGrid>
    <w:tr w:rsidR="00B066CD" w14:paraId="327E0669" w14:textId="77777777" w:rsidTr="009026C6">
      <w:tc>
        <w:tcPr>
          <w:tcW w:w="3828" w:type="dxa"/>
          <w:tcBorders>
            <w:top w:val="single" w:sz="4" w:space="0" w:color="auto"/>
          </w:tcBorders>
        </w:tcPr>
        <w:p w14:paraId="3C0D40EA" w14:textId="7D74ED67" w:rsidR="00B066CD" w:rsidRDefault="00F41040" w:rsidP="00C00137">
          <w:pPr>
            <w:pStyle w:val="Pidipagina"/>
            <w:spacing w:before="60" w:line="160" w:lineRule="exact"/>
            <w:rPr>
              <w:rFonts w:ascii="Calibri" w:hAnsi="Calibri" w:cs="Calibri"/>
              <w:sz w:val="16"/>
              <w:szCs w:val="16"/>
              <w:lang w:eastAsia="en-US"/>
            </w:rPr>
          </w:pPr>
          <w:r w:rsidRPr="00F41040">
            <w:rPr>
              <w:rFonts w:ascii="DINPro-Medium" w:hAnsi="DINPro-Medium"/>
              <w:noProof/>
              <w:color w:val="000000" w:themeColor="text1"/>
              <w:sz w:val="18"/>
              <w:szCs w:val="18"/>
              <w:lang w:eastAsia="it-CH"/>
            </w:rPr>
            <w:t>CONSARC/</w:t>
          </w:r>
          <w:r w:rsidRPr="00F41040">
            <w:rPr>
              <w:rFonts w:ascii="DINPro-Medium" w:hAnsi="DINPro-Medium"/>
              <w:noProof/>
              <w:color w:val="CF0034"/>
              <w:sz w:val="18"/>
              <w:szCs w:val="18"/>
              <w:lang w:eastAsia="it-CH"/>
            </w:rPr>
            <w:t>GALLERIA</w:t>
          </w:r>
          <w:r>
            <w:rPr>
              <w:noProof/>
              <w:lang w:eastAsia="it-CH"/>
            </w:rPr>
            <w:t xml:space="preserve"> </w:t>
          </w:r>
          <w:r w:rsidR="00B066CD">
            <w:rPr>
              <w:noProof/>
              <w:lang w:eastAsia="it-CH"/>
            </w:rPr>
            <mc:AlternateContent>
              <mc:Choice Requires="wps">
                <w:drawing>
                  <wp:anchor distT="0" distB="0" distL="114300" distR="114300" simplePos="0" relativeHeight="251670528" behindDoc="0" locked="0" layoutInCell="0" allowOverlap="1" wp14:anchorId="683F23FE" wp14:editId="5954C766">
                    <wp:simplePos x="0" y="0"/>
                    <wp:positionH relativeFrom="page">
                      <wp:posOffset>3778250</wp:posOffset>
                    </wp:positionH>
                    <wp:positionV relativeFrom="page">
                      <wp:posOffset>19540855</wp:posOffset>
                    </wp:positionV>
                    <wp:extent cx="368300" cy="329565"/>
                    <wp:effectExtent l="0" t="0" r="0" b="0"/>
                    <wp:wrapNone/>
                    <wp:docPr id="2"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29565"/>
                            </a:xfrm>
                            <a:prstGeom prst="rect">
                              <a:avLst/>
                            </a:prstGeom>
                            <a:solidFill>
                              <a:srgbClr val="FFFFFF"/>
                            </a:solidFill>
                          </wps:spPr>
                          <wps:txbx>
                            <w:txbxContent>
                              <w:p w14:paraId="6EEE20C7" w14:textId="77777777" w:rsidR="00B066CD" w:rsidRDefault="00B066CD" w:rsidP="00C00137">
                                <w:pPr>
                                  <w:pBdr>
                                    <w:bottom w:val="single" w:sz="4" w:space="1" w:color="auto"/>
                                  </w:pBdr>
                                  <w:rPr>
                                    <w:sz w:val="16"/>
                                    <w:szCs w:val="16"/>
                                  </w:rPr>
                                </w:pPr>
                                <w:r>
                                  <w:rPr>
                                    <w:sz w:val="16"/>
                                    <w:szCs w:val="16"/>
                                  </w:rPr>
                                  <w:fldChar w:fldCharType="begin"/>
                                </w:r>
                                <w:r>
                                  <w:rPr>
                                    <w:sz w:val="16"/>
                                    <w:szCs w:val="16"/>
                                  </w:rPr>
                                  <w:instrText>PAGE   \* MERGEFORMAT</w:instrText>
                                </w:r>
                                <w:r>
                                  <w:rPr>
                                    <w:sz w:val="16"/>
                                    <w:szCs w:val="16"/>
                                  </w:rPr>
                                  <w:fldChar w:fldCharType="separate"/>
                                </w:r>
                                <w:r w:rsidRPr="00774FD0">
                                  <w:rPr>
                                    <w:noProof/>
                                    <w:sz w:val="16"/>
                                    <w:szCs w:val="16"/>
                                    <w:lang w:val="it-IT"/>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683F23FE" id="Rettangolo 4" o:spid="_x0000_s1026" style="position:absolute;margin-left:297.5pt;margin-top:1538.65pt;width:29pt;height:25.9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" o:allowincell="f" stroked="f">
                    <v:textbox>
                      <w:txbxContent>
                        <w:p w14:paraId="6EEE20C7" w14:textId="77777777" w:rsidR="00B066CD" w:rsidRDefault="00B066CD" w:rsidP="00C00137">
                          <w:pPr>
                            <w:pBdr>
                              <w:bottom w:val="single" w:sz="4" w:space="1" w:color="auto"/>
                            </w:pBdr>
                            <w:rPr>
                              <w:sz w:val="16"/>
                              <w:szCs w:val="16"/>
                            </w:rPr>
                          </w:pPr>
                          <w:r>
                            <w:rPr>
                              <w:sz w:val="16"/>
                              <w:szCs w:val="16"/>
                            </w:rPr>
                            <w:fldChar w:fldCharType="begin"/>
                          </w:r>
                          <w:r>
                            <w:rPr>
                              <w:sz w:val="16"/>
                              <w:szCs w:val="16"/>
                            </w:rPr>
                            <w:instrText>PAGE   \* MERGEFORMAT</w:instrText>
                          </w:r>
                          <w:r>
                            <w:rPr>
                              <w:sz w:val="16"/>
                              <w:szCs w:val="16"/>
                            </w:rPr>
                            <w:fldChar w:fldCharType="separate"/>
                          </w:r>
                          <w:r w:rsidRPr="00774FD0">
                            <w:rPr>
                              <w:noProof/>
                              <w:sz w:val="16"/>
                              <w:szCs w:val="16"/>
                              <w:lang w:val="it-IT"/>
                            </w:rPr>
                            <w:t>2</w:t>
                          </w:r>
                          <w:r>
                            <w:rPr>
                              <w:sz w:val="16"/>
                              <w:szCs w:val="16"/>
                            </w:rPr>
                            <w:fldChar w:fldCharType="end"/>
                          </w:r>
                        </w:p>
                      </w:txbxContent>
                    </v:textbox>
                    <w10:wrap anchorx="page" anchory="page"/>
                  </v:rect>
                </w:pict>
              </mc:Fallback>
            </mc:AlternateContent>
          </w:r>
          <w:r w:rsidR="00B066CD">
            <w:rPr>
              <w:rFonts w:ascii="Calibri" w:hAnsi="Calibri" w:cs="Calibri"/>
              <w:sz w:val="16"/>
              <w:szCs w:val="16"/>
              <w:lang w:eastAsia="en-US"/>
            </w:rPr>
            <w:br/>
            <w:t xml:space="preserve">Via </w:t>
          </w:r>
          <w:proofErr w:type="spellStart"/>
          <w:proofErr w:type="gramStart"/>
          <w:r w:rsidR="00B066CD">
            <w:rPr>
              <w:rFonts w:ascii="Calibri" w:hAnsi="Calibri" w:cs="Calibri"/>
              <w:sz w:val="16"/>
              <w:szCs w:val="16"/>
              <w:lang w:eastAsia="en-US"/>
            </w:rPr>
            <w:t>F.Borromini</w:t>
          </w:r>
          <w:proofErr w:type="spellEnd"/>
          <w:proofErr w:type="gramEnd"/>
          <w:r w:rsidR="00B066CD">
            <w:rPr>
              <w:rFonts w:ascii="Calibri" w:hAnsi="Calibri" w:cs="Calibri"/>
              <w:sz w:val="16"/>
              <w:szCs w:val="16"/>
              <w:lang w:eastAsia="en-US"/>
            </w:rPr>
            <w:t xml:space="preserve"> 2    (entrata da Via </w:t>
          </w:r>
          <w:proofErr w:type="spellStart"/>
          <w:r w:rsidR="00B066CD">
            <w:rPr>
              <w:rFonts w:ascii="Calibri" w:hAnsi="Calibri" w:cs="Calibri"/>
              <w:sz w:val="16"/>
              <w:szCs w:val="16"/>
              <w:lang w:eastAsia="en-US"/>
            </w:rPr>
            <w:t>Gruetli</w:t>
          </w:r>
          <w:proofErr w:type="spellEnd"/>
          <w:r w:rsidR="00B066CD">
            <w:rPr>
              <w:rFonts w:ascii="Calibri" w:hAnsi="Calibri" w:cs="Calibri"/>
              <w:sz w:val="16"/>
              <w:szCs w:val="16"/>
              <w:lang w:eastAsia="en-US"/>
            </w:rPr>
            <w:t>)</w:t>
          </w:r>
          <w:r w:rsidR="00B066CD">
            <w:rPr>
              <w:rFonts w:ascii="Calibri" w:hAnsi="Calibri" w:cs="Calibri"/>
              <w:sz w:val="16"/>
              <w:szCs w:val="16"/>
              <w:lang w:eastAsia="en-US"/>
            </w:rPr>
            <w:br/>
            <w:t xml:space="preserve">CH-6830 CHIASSO - </w:t>
          </w:r>
          <w:proofErr w:type="spellStart"/>
          <w:r w:rsidR="00B066CD">
            <w:rPr>
              <w:rFonts w:ascii="Calibri" w:hAnsi="Calibri" w:cs="Calibri"/>
              <w:sz w:val="16"/>
              <w:szCs w:val="16"/>
              <w:lang w:eastAsia="en-US"/>
            </w:rPr>
            <w:t>Switzerland</w:t>
          </w:r>
          <w:proofErr w:type="spellEnd"/>
        </w:p>
      </w:tc>
      <w:tc>
        <w:tcPr>
          <w:tcW w:w="1134" w:type="dxa"/>
          <w:tcBorders>
            <w:top w:val="single" w:sz="4" w:space="0" w:color="auto"/>
          </w:tcBorders>
        </w:tcPr>
        <w:p w14:paraId="63802F7E" w14:textId="77777777" w:rsidR="00B066CD" w:rsidRDefault="00B066CD" w:rsidP="00C00137">
          <w:pPr>
            <w:pStyle w:val="Pidipagina"/>
            <w:spacing w:before="60" w:line="160" w:lineRule="exact"/>
            <w:jc w:val="right"/>
            <w:rPr>
              <w:rFonts w:ascii="Calibri" w:hAnsi="Calibri" w:cs="Calibri"/>
              <w:sz w:val="16"/>
              <w:szCs w:val="16"/>
              <w:lang w:eastAsia="en-US"/>
            </w:rPr>
          </w:pPr>
        </w:p>
      </w:tc>
      <w:tc>
        <w:tcPr>
          <w:tcW w:w="2977" w:type="dxa"/>
          <w:tcBorders>
            <w:top w:val="single" w:sz="4" w:space="0" w:color="auto"/>
          </w:tcBorders>
        </w:tcPr>
        <w:p w14:paraId="47AAD07C" w14:textId="7B0BB6BC" w:rsidR="00B066CD" w:rsidRDefault="00B066CD" w:rsidP="00B066CD">
          <w:pPr>
            <w:pStyle w:val="Pidipagina"/>
            <w:spacing w:before="60" w:line="160" w:lineRule="exact"/>
            <w:rPr>
              <w:rFonts w:ascii="Calibri" w:hAnsi="Calibri" w:cs="Calibri"/>
              <w:sz w:val="16"/>
              <w:szCs w:val="16"/>
              <w:lang w:eastAsia="en-US"/>
            </w:rPr>
          </w:pPr>
        </w:p>
      </w:tc>
      <w:tc>
        <w:tcPr>
          <w:tcW w:w="2693" w:type="dxa"/>
          <w:tcBorders>
            <w:top w:val="single" w:sz="4" w:space="0" w:color="auto"/>
          </w:tcBorders>
        </w:tcPr>
        <w:p w14:paraId="7F0D0B78" w14:textId="77777777" w:rsidR="00B066CD" w:rsidRDefault="00B066CD" w:rsidP="00C00137">
          <w:pPr>
            <w:pStyle w:val="Pidipagina"/>
            <w:spacing w:before="60" w:line="160" w:lineRule="exact"/>
            <w:jc w:val="right"/>
            <w:rPr>
              <w:rFonts w:ascii="Calibri" w:hAnsi="Calibri" w:cs="Calibri"/>
              <w:sz w:val="16"/>
              <w:szCs w:val="16"/>
              <w:lang w:eastAsia="en-US"/>
            </w:rPr>
          </w:pPr>
          <w:r>
            <w:rPr>
              <w:rFonts w:ascii="Calibri" w:hAnsi="Calibri" w:cs="Calibri"/>
              <w:sz w:val="16"/>
              <w:szCs w:val="16"/>
              <w:lang w:eastAsia="en-US"/>
            </w:rPr>
            <w:t>T. + 4191 6837949</w:t>
          </w:r>
          <w:r>
            <w:rPr>
              <w:rFonts w:ascii="Calibri" w:hAnsi="Calibri" w:cs="Calibri"/>
              <w:sz w:val="16"/>
              <w:szCs w:val="16"/>
              <w:lang w:eastAsia="en-US"/>
            </w:rPr>
            <w:br/>
          </w:r>
          <w:hyperlink r:id="rId1" w:tooltip="mailto:galleria@consarc.ch" w:history="1">
            <w:r>
              <w:rPr>
                <w:rStyle w:val="Collegamentoipertestuale"/>
                <w:rFonts w:ascii="Calibri" w:hAnsi="Calibri" w:cs="Calibri"/>
                <w:color w:val="000000"/>
                <w:sz w:val="16"/>
                <w:szCs w:val="16"/>
                <w:u w:val="none"/>
                <w:lang w:eastAsia="en-US"/>
              </w:rPr>
              <w:t>galleria@consarc.ch</w:t>
            </w:r>
          </w:hyperlink>
          <w:r>
            <w:rPr>
              <w:rFonts w:ascii="Calibri" w:hAnsi="Calibri" w:cs="Calibri"/>
              <w:sz w:val="16"/>
              <w:szCs w:val="16"/>
              <w:lang w:eastAsia="en-US"/>
            </w:rPr>
            <w:br/>
          </w:r>
          <w:hyperlink r:id="rId2" w:tooltip="http://www.galleriaconsarc.ch" w:history="1">
            <w:r>
              <w:rPr>
                <w:rStyle w:val="Collegamentoipertestuale"/>
                <w:rFonts w:ascii="Calibri" w:hAnsi="Calibri" w:cs="Calibri"/>
                <w:sz w:val="16"/>
                <w:szCs w:val="16"/>
                <w:lang w:eastAsia="en-US"/>
              </w:rPr>
              <w:t>www.galleriaconsarc.ch</w:t>
            </w:r>
          </w:hyperlink>
        </w:p>
      </w:tc>
    </w:tr>
  </w:tbl>
  <w:p w14:paraId="27C8C1E3" w14:textId="77777777" w:rsidR="007346AA" w:rsidRDefault="007346A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087A1" w14:textId="77777777" w:rsidR="00435824" w:rsidRDefault="00435824">
      <w:pPr>
        <w:spacing w:after="0" w:line="240" w:lineRule="auto"/>
      </w:pPr>
      <w:r>
        <w:separator/>
      </w:r>
    </w:p>
  </w:footnote>
  <w:footnote w:type="continuationSeparator" w:id="0">
    <w:p w14:paraId="18C83C2E" w14:textId="77777777" w:rsidR="00435824" w:rsidRDefault="00435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D39F3" w14:textId="4C53463D" w:rsidR="007346AA" w:rsidRPr="00F41040" w:rsidRDefault="00F41040" w:rsidP="00B066CD">
    <w:pPr>
      <w:pStyle w:val="Intestazione"/>
      <w:pBdr>
        <w:bottom w:val="single" w:sz="4" w:space="1" w:color="000000" w:themeColor="text1"/>
      </w:pBdr>
      <w:tabs>
        <w:tab w:val="clear" w:pos="9638"/>
        <w:tab w:val="left" w:pos="6054"/>
      </w:tabs>
      <w:spacing w:after="120"/>
      <w:rPr>
        <w:rFonts w:asciiTheme="minorHAnsi" w:hAnsiTheme="minorHAnsi" w:cstheme="minorHAnsi"/>
        <w:color w:val="7F7F7F"/>
        <w:sz w:val="16"/>
        <w:szCs w:val="16"/>
      </w:rPr>
    </w:pPr>
    <w:r w:rsidRPr="00F41040">
      <w:rPr>
        <w:rFonts w:ascii="DINPro-Medium" w:hAnsi="DINPro-Medium"/>
        <w:noProof/>
        <w:color w:val="000000" w:themeColor="text1"/>
        <w:sz w:val="32"/>
        <w:szCs w:val="32"/>
        <w:lang w:eastAsia="it-CH"/>
      </w:rPr>
      <w:t>CONSARC/</w:t>
    </w:r>
    <w:r w:rsidRPr="00F41040">
      <w:rPr>
        <w:rFonts w:ascii="DINPro-Medium" w:hAnsi="DINPro-Medium"/>
        <w:noProof/>
        <w:color w:val="CF0034"/>
        <w:sz w:val="32"/>
        <w:szCs w:val="32"/>
        <w:lang w:eastAsia="it-CH"/>
      </w:rPr>
      <w:t>GALLERIA</w:t>
    </w:r>
    <w:r w:rsidR="00B066CD" w:rsidRPr="00F41040">
      <w:rPr>
        <w:rFonts w:asciiTheme="minorHAnsi" w:hAnsiTheme="minorHAnsi" w:cstheme="minorHAnsi"/>
        <w:color w:val="7F7F7F"/>
        <w:sz w:val="16"/>
        <w:szCs w:val="16"/>
      </w:rPr>
      <w:br/>
    </w:r>
    <w:r w:rsidR="00C6540E" w:rsidRPr="00F41040">
      <w:rPr>
        <w:rFonts w:asciiTheme="minorHAnsi" w:hAnsiTheme="minorHAnsi" w:cstheme="minorHAnsi"/>
        <w:color w:val="7F7F7F"/>
        <w:sz w:val="16"/>
        <w:szCs w:val="16"/>
      </w:rPr>
      <w:t xml:space="preserve">Fotografia d’autore / fine art </w:t>
    </w:r>
    <w:proofErr w:type="spellStart"/>
    <w:r w:rsidR="00C6540E" w:rsidRPr="00F41040">
      <w:rPr>
        <w:rFonts w:asciiTheme="minorHAnsi" w:hAnsiTheme="minorHAnsi" w:cstheme="minorHAnsi"/>
        <w:color w:val="7F7F7F"/>
        <w:sz w:val="16"/>
        <w:szCs w:val="16"/>
      </w:rPr>
      <w:t>photography</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528B8"/>
    <w:multiLevelType w:val="hybridMultilevel"/>
    <w:tmpl w:val="CB180594"/>
    <w:lvl w:ilvl="0" w:tplc="6E8C92FA">
      <w:start w:val="1"/>
      <w:numFmt w:val="bullet"/>
      <w:lvlText w:val="•"/>
      <w:lvlJc w:val="left"/>
      <w:pPr>
        <w:ind w:left="619" w:hanging="500"/>
      </w:pPr>
      <w:rPr>
        <w:rFonts w:ascii="Trebuchet MS" w:eastAsia="Trebuchet MS" w:hAnsi="Trebuchet MS" w:cs="Trebuchet MS" w:hint="default"/>
        <w:color w:val="231F20"/>
        <w:sz w:val="20"/>
        <w:szCs w:val="20"/>
      </w:rPr>
    </w:lvl>
    <w:lvl w:ilvl="1" w:tplc="0FE0715C">
      <w:start w:val="1"/>
      <w:numFmt w:val="bullet"/>
      <w:lvlText w:val="•"/>
      <w:lvlJc w:val="left"/>
      <w:pPr>
        <w:ind w:left="1600" w:hanging="500"/>
      </w:pPr>
      <w:rPr>
        <w:rFonts w:hint="default"/>
      </w:rPr>
    </w:lvl>
    <w:lvl w:ilvl="2" w:tplc="384AF28E">
      <w:start w:val="1"/>
      <w:numFmt w:val="bullet"/>
      <w:lvlText w:val="•"/>
      <w:lvlJc w:val="left"/>
      <w:pPr>
        <w:ind w:left="2581" w:hanging="500"/>
      </w:pPr>
      <w:rPr>
        <w:rFonts w:hint="default"/>
      </w:rPr>
    </w:lvl>
    <w:lvl w:ilvl="3" w:tplc="B1E050CE">
      <w:start w:val="1"/>
      <w:numFmt w:val="bullet"/>
      <w:lvlText w:val="•"/>
      <w:lvlJc w:val="left"/>
      <w:pPr>
        <w:ind w:left="3561" w:hanging="500"/>
      </w:pPr>
      <w:rPr>
        <w:rFonts w:hint="default"/>
      </w:rPr>
    </w:lvl>
    <w:lvl w:ilvl="4" w:tplc="77BA7FD2">
      <w:start w:val="1"/>
      <w:numFmt w:val="bullet"/>
      <w:lvlText w:val="•"/>
      <w:lvlJc w:val="left"/>
      <w:pPr>
        <w:ind w:left="4542" w:hanging="500"/>
      </w:pPr>
      <w:rPr>
        <w:rFonts w:hint="default"/>
      </w:rPr>
    </w:lvl>
    <w:lvl w:ilvl="5" w:tplc="0F22EEE0">
      <w:start w:val="1"/>
      <w:numFmt w:val="bullet"/>
      <w:lvlText w:val="•"/>
      <w:lvlJc w:val="left"/>
      <w:pPr>
        <w:ind w:left="5522" w:hanging="500"/>
      </w:pPr>
      <w:rPr>
        <w:rFonts w:hint="default"/>
      </w:rPr>
    </w:lvl>
    <w:lvl w:ilvl="6" w:tplc="AACCC132">
      <w:start w:val="1"/>
      <w:numFmt w:val="bullet"/>
      <w:lvlText w:val="•"/>
      <w:lvlJc w:val="left"/>
      <w:pPr>
        <w:ind w:left="6503" w:hanging="500"/>
      </w:pPr>
      <w:rPr>
        <w:rFonts w:hint="default"/>
      </w:rPr>
    </w:lvl>
    <w:lvl w:ilvl="7" w:tplc="4FC4A54A">
      <w:start w:val="1"/>
      <w:numFmt w:val="bullet"/>
      <w:lvlText w:val="•"/>
      <w:lvlJc w:val="left"/>
      <w:pPr>
        <w:ind w:left="7483" w:hanging="500"/>
      </w:pPr>
      <w:rPr>
        <w:rFonts w:hint="default"/>
      </w:rPr>
    </w:lvl>
    <w:lvl w:ilvl="8" w:tplc="7DA6D66E">
      <w:start w:val="1"/>
      <w:numFmt w:val="bullet"/>
      <w:lvlText w:val="•"/>
      <w:lvlJc w:val="left"/>
      <w:pPr>
        <w:ind w:left="8464" w:hanging="500"/>
      </w:pPr>
      <w:rPr>
        <w:rFonts w:hint="default"/>
      </w:rPr>
    </w:lvl>
  </w:abstractNum>
  <w:abstractNum w:abstractNumId="1" w15:restartNumberingAfterBreak="0">
    <w:nsid w:val="1DD23645"/>
    <w:multiLevelType w:val="hybridMultilevel"/>
    <w:tmpl w:val="74A2E878"/>
    <w:lvl w:ilvl="0" w:tplc="F2A41408">
      <w:start w:val="1"/>
      <w:numFmt w:val="bullet"/>
      <w:lvlText w:val=""/>
      <w:lvlJc w:val="left"/>
      <w:pPr>
        <w:tabs>
          <w:tab w:val="num" w:pos="720"/>
        </w:tabs>
        <w:ind w:left="720" w:hanging="360"/>
      </w:pPr>
      <w:rPr>
        <w:rFonts w:ascii="Symbol" w:hAnsi="Symbol" w:hint="default"/>
        <w:sz w:val="20"/>
      </w:rPr>
    </w:lvl>
    <w:lvl w:ilvl="1" w:tplc="D820FB98">
      <w:start w:val="1"/>
      <w:numFmt w:val="bullet"/>
      <w:lvlText w:val="o"/>
      <w:lvlJc w:val="left"/>
      <w:pPr>
        <w:tabs>
          <w:tab w:val="num" w:pos="1440"/>
        </w:tabs>
        <w:ind w:left="1440" w:hanging="360"/>
      </w:pPr>
      <w:rPr>
        <w:rFonts w:ascii="Courier New" w:hAnsi="Courier New" w:hint="default"/>
        <w:sz w:val="20"/>
      </w:rPr>
    </w:lvl>
    <w:lvl w:ilvl="2" w:tplc="86528D40">
      <w:start w:val="1"/>
      <w:numFmt w:val="bullet"/>
      <w:lvlText w:val=""/>
      <w:lvlJc w:val="left"/>
      <w:pPr>
        <w:tabs>
          <w:tab w:val="num" w:pos="2160"/>
        </w:tabs>
        <w:ind w:left="2160" w:hanging="360"/>
      </w:pPr>
      <w:rPr>
        <w:rFonts w:ascii="Wingdings" w:hAnsi="Wingdings" w:hint="default"/>
        <w:sz w:val="20"/>
      </w:rPr>
    </w:lvl>
    <w:lvl w:ilvl="3" w:tplc="5336B89C">
      <w:start w:val="1"/>
      <w:numFmt w:val="bullet"/>
      <w:lvlText w:val=""/>
      <w:lvlJc w:val="left"/>
      <w:pPr>
        <w:tabs>
          <w:tab w:val="num" w:pos="2880"/>
        </w:tabs>
        <w:ind w:left="2880" w:hanging="360"/>
      </w:pPr>
      <w:rPr>
        <w:rFonts w:ascii="Wingdings" w:hAnsi="Wingdings" w:hint="default"/>
        <w:sz w:val="20"/>
      </w:rPr>
    </w:lvl>
    <w:lvl w:ilvl="4" w:tplc="B168893C">
      <w:start w:val="1"/>
      <w:numFmt w:val="bullet"/>
      <w:lvlText w:val=""/>
      <w:lvlJc w:val="left"/>
      <w:pPr>
        <w:tabs>
          <w:tab w:val="num" w:pos="3600"/>
        </w:tabs>
        <w:ind w:left="3600" w:hanging="360"/>
      </w:pPr>
      <w:rPr>
        <w:rFonts w:ascii="Wingdings" w:hAnsi="Wingdings" w:hint="default"/>
        <w:sz w:val="20"/>
      </w:rPr>
    </w:lvl>
    <w:lvl w:ilvl="5" w:tplc="4180236E">
      <w:start w:val="1"/>
      <w:numFmt w:val="bullet"/>
      <w:lvlText w:val=""/>
      <w:lvlJc w:val="left"/>
      <w:pPr>
        <w:tabs>
          <w:tab w:val="num" w:pos="4320"/>
        </w:tabs>
        <w:ind w:left="4320" w:hanging="360"/>
      </w:pPr>
      <w:rPr>
        <w:rFonts w:ascii="Wingdings" w:hAnsi="Wingdings" w:hint="default"/>
        <w:sz w:val="20"/>
      </w:rPr>
    </w:lvl>
    <w:lvl w:ilvl="6" w:tplc="A69C5198">
      <w:start w:val="1"/>
      <w:numFmt w:val="bullet"/>
      <w:lvlText w:val=""/>
      <w:lvlJc w:val="left"/>
      <w:pPr>
        <w:tabs>
          <w:tab w:val="num" w:pos="5040"/>
        </w:tabs>
        <w:ind w:left="5040" w:hanging="360"/>
      </w:pPr>
      <w:rPr>
        <w:rFonts w:ascii="Wingdings" w:hAnsi="Wingdings" w:hint="default"/>
        <w:sz w:val="20"/>
      </w:rPr>
    </w:lvl>
    <w:lvl w:ilvl="7" w:tplc="C270FE68">
      <w:start w:val="1"/>
      <w:numFmt w:val="bullet"/>
      <w:lvlText w:val=""/>
      <w:lvlJc w:val="left"/>
      <w:pPr>
        <w:tabs>
          <w:tab w:val="num" w:pos="5760"/>
        </w:tabs>
        <w:ind w:left="5760" w:hanging="360"/>
      </w:pPr>
      <w:rPr>
        <w:rFonts w:ascii="Wingdings" w:hAnsi="Wingdings" w:hint="default"/>
        <w:sz w:val="20"/>
      </w:rPr>
    </w:lvl>
    <w:lvl w:ilvl="8" w:tplc="704EE64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924F2F"/>
    <w:multiLevelType w:val="hybridMultilevel"/>
    <w:tmpl w:val="02388B28"/>
    <w:lvl w:ilvl="0" w:tplc="EACAC86C">
      <w:start w:val="1"/>
      <w:numFmt w:val="bullet"/>
      <w:lvlText w:val=""/>
      <w:lvlJc w:val="left"/>
      <w:pPr>
        <w:tabs>
          <w:tab w:val="num" w:pos="720"/>
        </w:tabs>
        <w:ind w:left="720" w:hanging="360"/>
      </w:pPr>
      <w:rPr>
        <w:rFonts w:ascii="Symbol" w:hAnsi="Symbol" w:hint="default"/>
        <w:sz w:val="20"/>
      </w:rPr>
    </w:lvl>
    <w:lvl w:ilvl="1" w:tplc="4C3C0F40">
      <w:start w:val="1"/>
      <w:numFmt w:val="bullet"/>
      <w:lvlText w:val="o"/>
      <w:lvlJc w:val="left"/>
      <w:pPr>
        <w:tabs>
          <w:tab w:val="num" w:pos="1440"/>
        </w:tabs>
        <w:ind w:left="1440" w:hanging="360"/>
      </w:pPr>
      <w:rPr>
        <w:rFonts w:ascii="Courier New" w:hAnsi="Courier New" w:hint="default"/>
        <w:sz w:val="20"/>
      </w:rPr>
    </w:lvl>
    <w:lvl w:ilvl="2" w:tplc="7600822E">
      <w:start w:val="1"/>
      <w:numFmt w:val="bullet"/>
      <w:lvlText w:val=""/>
      <w:lvlJc w:val="left"/>
      <w:pPr>
        <w:tabs>
          <w:tab w:val="num" w:pos="2160"/>
        </w:tabs>
        <w:ind w:left="2160" w:hanging="360"/>
      </w:pPr>
      <w:rPr>
        <w:rFonts w:ascii="Wingdings" w:hAnsi="Wingdings" w:hint="default"/>
        <w:sz w:val="20"/>
      </w:rPr>
    </w:lvl>
    <w:lvl w:ilvl="3" w:tplc="9FBC9AA6">
      <w:start w:val="1"/>
      <w:numFmt w:val="bullet"/>
      <w:lvlText w:val=""/>
      <w:lvlJc w:val="left"/>
      <w:pPr>
        <w:tabs>
          <w:tab w:val="num" w:pos="2880"/>
        </w:tabs>
        <w:ind w:left="2880" w:hanging="360"/>
      </w:pPr>
      <w:rPr>
        <w:rFonts w:ascii="Wingdings" w:hAnsi="Wingdings" w:hint="default"/>
        <w:sz w:val="20"/>
      </w:rPr>
    </w:lvl>
    <w:lvl w:ilvl="4" w:tplc="3C9695A0">
      <w:start w:val="1"/>
      <w:numFmt w:val="bullet"/>
      <w:lvlText w:val=""/>
      <w:lvlJc w:val="left"/>
      <w:pPr>
        <w:tabs>
          <w:tab w:val="num" w:pos="3600"/>
        </w:tabs>
        <w:ind w:left="3600" w:hanging="360"/>
      </w:pPr>
      <w:rPr>
        <w:rFonts w:ascii="Wingdings" w:hAnsi="Wingdings" w:hint="default"/>
        <w:sz w:val="20"/>
      </w:rPr>
    </w:lvl>
    <w:lvl w:ilvl="5" w:tplc="948092E2">
      <w:start w:val="1"/>
      <w:numFmt w:val="bullet"/>
      <w:lvlText w:val=""/>
      <w:lvlJc w:val="left"/>
      <w:pPr>
        <w:tabs>
          <w:tab w:val="num" w:pos="4320"/>
        </w:tabs>
        <w:ind w:left="4320" w:hanging="360"/>
      </w:pPr>
      <w:rPr>
        <w:rFonts w:ascii="Wingdings" w:hAnsi="Wingdings" w:hint="default"/>
        <w:sz w:val="20"/>
      </w:rPr>
    </w:lvl>
    <w:lvl w:ilvl="6" w:tplc="7870F808">
      <w:start w:val="1"/>
      <w:numFmt w:val="bullet"/>
      <w:lvlText w:val=""/>
      <w:lvlJc w:val="left"/>
      <w:pPr>
        <w:tabs>
          <w:tab w:val="num" w:pos="5040"/>
        </w:tabs>
        <w:ind w:left="5040" w:hanging="360"/>
      </w:pPr>
      <w:rPr>
        <w:rFonts w:ascii="Wingdings" w:hAnsi="Wingdings" w:hint="default"/>
        <w:sz w:val="20"/>
      </w:rPr>
    </w:lvl>
    <w:lvl w:ilvl="7" w:tplc="EEA8509E">
      <w:start w:val="1"/>
      <w:numFmt w:val="bullet"/>
      <w:lvlText w:val=""/>
      <w:lvlJc w:val="left"/>
      <w:pPr>
        <w:tabs>
          <w:tab w:val="num" w:pos="5760"/>
        </w:tabs>
        <w:ind w:left="5760" w:hanging="360"/>
      </w:pPr>
      <w:rPr>
        <w:rFonts w:ascii="Wingdings" w:hAnsi="Wingdings" w:hint="default"/>
        <w:sz w:val="20"/>
      </w:rPr>
    </w:lvl>
    <w:lvl w:ilvl="8" w:tplc="2012C142">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E4376E"/>
    <w:multiLevelType w:val="hybridMultilevel"/>
    <w:tmpl w:val="4A843F48"/>
    <w:lvl w:ilvl="0" w:tplc="2F566F0C">
      <w:start w:val="1"/>
      <w:numFmt w:val="bullet"/>
      <w:lvlText w:val=""/>
      <w:lvlJc w:val="left"/>
      <w:pPr>
        <w:tabs>
          <w:tab w:val="num" w:pos="720"/>
        </w:tabs>
        <w:ind w:left="720" w:hanging="360"/>
      </w:pPr>
      <w:rPr>
        <w:rFonts w:ascii="Symbol" w:hAnsi="Symbol" w:hint="default"/>
        <w:sz w:val="20"/>
      </w:rPr>
    </w:lvl>
    <w:lvl w:ilvl="1" w:tplc="8504634C">
      <w:start w:val="1"/>
      <w:numFmt w:val="bullet"/>
      <w:lvlText w:val="o"/>
      <w:lvlJc w:val="left"/>
      <w:pPr>
        <w:tabs>
          <w:tab w:val="num" w:pos="1440"/>
        </w:tabs>
        <w:ind w:left="1440" w:hanging="360"/>
      </w:pPr>
      <w:rPr>
        <w:rFonts w:ascii="Courier New" w:hAnsi="Courier New" w:hint="default"/>
        <w:sz w:val="20"/>
      </w:rPr>
    </w:lvl>
    <w:lvl w:ilvl="2" w:tplc="DBBA0DF2">
      <w:start w:val="1"/>
      <w:numFmt w:val="bullet"/>
      <w:lvlText w:val=""/>
      <w:lvlJc w:val="left"/>
      <w:pPr>
        <w:tabs>
          <w:tab w:val="num" w:pos="2160"/>
        </w:tabs>
        <w:ind w:left="2160" w:hanging="360"/>
      </w:pPr>
      <w:rPr>
        <w:rFonts w:ascii="Wingdings" w:hAnsi="Wingdings" w:hint="default"/>
        <w:sz w:val="20"/>
      </w:rPr>
    </w:lvl>
    <w:lvl w:ilvl="3" w:tplc="7EC81ADA">
      <w:start w:val="1"/>
      <w:numFmt w:val="bullet"/>
      <w:lvlText w:val=""/>
      <w:lvlJc w:val="left"/>
      <w:pPr>
        <w:tabs>
          <w:tab w:val="num" w:pos="2880"/>
        </w:tabs>
        <w:ind w:left="2880" w:hanging="360"/>
      </w:pPr>
      <w:rPr>
        <w:rFonts w:ascii="Wingdings" w:hAnsi="Wingdings" w:hint="default"/>
        <w:sz w:val="20"/>
      </w:rPr>
    </w:lvl>
    <w:lvl w:ilvl="4" w:tplc="7DBE57C8">
      <w:start w:val="1"/>
      <w:numFmt w:val="bullet"/>
      <w:lvlText w:val=""/>
      <w:lvlJc w:val="left"/>
      <w:pPr>
        <w:tabs>
          <w:tab w:val="num" w:pos="3600"/>
        </w:tabs>
        <w:ind w:left="3600" w:hanging="360"/>
      </w:pPr>
      <w:rPr>
        <w:rFonts w:ascii="Wingdings" w:hAnsi="Wingdings" w:hint="default"/>
        <w:sz w:val="20"/>
      </w:rPr>
    </w:lvl>
    <w:lvl w:ilvl="5" w:tplc="1E04C38E">
      <w:start w:val="1"/>
      <w:numFmt w:val="bullet"/>
      <w:lvlText w:val=""/>
      <w:lvlJc w:val="left"/>
      <w:pPr>
        <w:tabs>
          <w:tab w:val="num" w:pos="4320"/>
        </w:tabs>
        <w:ind w:left="4320" w:hanging="360"/>
      </w:pPr>
      <w:rPr>
        <w:rFonts w:ascii="Wingdings" w:hAnsi="Wingdings" w:hint="default"/>
        <w:sz w:val="20"/>
      </w:rPr>
    </w:lvl>
    <w:lvl w:ilvl="6" w:tplc="C3087B3A">
      <w:start w:val="1"/>
      <w:numFmt w:val="bullet"/>
      <w:lvlText w:val=""/>
      <w:lvlJc w:val="left"/>
      <w:pPr>
        <w:tabs>
          <w:tab w:val="num" w:pos="5040"/>
        </w:tabs>
        <w:ind w:left="5040" w:hanging="360"/>
      </w:pPr>
      <w:rPr>
        <w:rFonts w:ascii="Wingdings" w:hAnsi="Wingdings" w:hint="default"/>
        <w:sz w:val="20"/>
      </w:rPr>
    </w:lvl>
    <w:lvl w:ilvl="7" w:tplc="E878CD76">
      <w:start w:val="1"/>
      <w:numFmt w:val="bullet"/>
      <w:lvlText w:val=""/>
      <w:lvlJc w:val="left"/>
      <w:pPr>
        <w:tabs>
          <w:tab w:val="num" w:pos="5760"/>
        </w:tabs>
        <w:ind w:left="5760" w:hanging="360"/>
      </w:pPr>
      <w:rPr>
        <w:rFonts w:ascii="Wingdings" w:hAnsi="Wingdings" w:hint="default"/>
        <w:sz w:val="20"/>
      </w:rPr>
    </w:lvl>
    <w:lvl w:ilvl="8" w:tplc="D83CEE5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1763EE"/>
    <w:multiLevelType w:val="hybridMultilevel"/>
    <w:tmpl w:val="FD90464C"/>
    <w:lvl w:ilvl="0" w:tplc="282C650A">
      <w:start w:val="1"/>
      <w:numFmt w:val="bullet"/>
      <w:lvlText w:val=""/>
      <w:lvlJc w:val="left"/>
      <w:pPr>
        <w:tabs>
          <w:tab w:val="num" w:pos="720"/>
        </w:tabs>
        <w:ind w:left="720" w:hanging="360"/>
      </w:pPr>
      <w:rPr>
        <w:rFonts w:ascii="Symbol" w:hAnsi="Symbol" w:hint="default"/>
        <w:sz w:val="20"/>
      </w:rPr>
    </w:lvl>
    <w:lvl w:ilvl="1" w:tplc="B4AA6E5C">
      <w:start w:val="1"/>
      <w:numFmt w:val="bullet"/>
      <w:lvlText w:val="o"/>
      <w:lvlJc w:val="left"/>
      <w:pPr>
        <w:tabs>
          <w:tab w:val="num" w:pos="1440"/>
        </w:tabs>
        <w:ind w:left="1440" w:hanging="360"/>
      </w:pPr>
      <w:rPr>
        <w:rFonts w:ascii="Courier New" w:hAnsi="Courier New" w:hint="default"/>
        <w:sz w:val="20"/>
      </w:rPr>
    </w:lvl>
    <w:lvl w:ilvl="2" w:tplc="30E0821C">
      <w:start w:val="1"/>
      <w:numFmt w:val="bullet"/>
      <w:lvlText w:val=""/>
      <w:lvlJc w:val="left"/>
      <w:pPr>
        <w:tabs>
          <w:tab w:val="num" w:pos="2160"/>
        </w:tabs>
        <w:ind w:left="2160" w:hanging="360"/>
      </w:pPr>
      <w:rPr>
        <w:rFonts w:ascii="Wingdings" w:hAnsi="Wingdings" w:hint="default"/>
        <w:sz w:val="20"/>
      </w:rPr>
    </w:lvl>
    <w:lvl w:ilvl="3" w:tplc="05D04ADC">
      <w:start w:val="1"/>
      <w:numFmt w:val="bullet"/>
      <w:lvlText w:val=""/>
      <w:lvlJc w:val="left"/>
      <w:pPr>
        <w:tabs>
          <w:tab w:val="num" w:pos="2880"/>
        </w:tabs>
        <w:ind w:left="2880" w:hanging="360"/>
      </w:pPr>
      <w:rPr>
        <w:rFonts w:ascii="Wingdings" w:hAnsi="Wingdings" w:hint="default"/>
        <w:sz w:val="20"/>
      </w:rPr>
    </w:lvl>
    <w:lvl w:ilvl="4" w:tplc="42D20380">
      <w:start w:val="1"/>
      <w:numFmt w:val="bullet"/>
      <w:lvlText w:val=""/>
      <w:lvlJc w:val="left"/>
      <w:pPr>
        <w:tabs>
          <w:tab w:val="num" w:pos="3600"/>
        </w:tabs>
        <w:ind w:left="3600" w:hanging="360"/>
      </w:pPr>
      <w:rPr>
        <w:rFonts w:ascii="Wingdings" w:hAnsi="Wingdings" w:hint="default"/>
        <w:sz w:val="20"/>
      </w:rPr>
    </w:lvl>
    <w:lvl w:ilvl="5" w:tplc="A08C8886">
      <w:start w:val="1"/>
      <w:numFmt w:val="bullet"/>
      <w:lvlText w:val=""/>
      <w:lvlJc w:val="left"/>
      <w:pPr>
        <w:tabs>
          <w:tab w:val="num" w:pos="4320"/>
        </w:tabs>
        <w:ind w:left="4320" w:hanging="360"/>
      </w:pPr>
      <w:rPr>
        <w:rFonts w:ascii="Wingdings" w:hAnsi="Wingdings" w:hint="default"/>
        <w:sz w:val="20"/>
      </w:rPr>
    </w:lvl>
    <w:lvl w:ilvl="6" w:tplc="1324A906">
      <w:start w:val="1"/>
      <w:numFmt w:val="bullet"/>
      <w:lvlText w:val=""/>
      <w:lvlJc w:val="left"/>
      <w:pPr>
        <w:tabs>
          <w:tab w:val="num" w:pos="5040"/>
        </w:tabs>
        <w:ind w:left="5040" w:hanging="360"/>
      </w:pPr>
      <w:rPr>
        <w:rFonts w:ascii="Wingdings" w:hAnsi="Wingdings" w:hint="default"/>
        <w:sz w:val="20"/>
      </w:rPr>
    </w:lvl>
    <w:lvl w:ilvl="7" w:tplc="BFA0149E">
      <w:start w:val="1"/>
      <w:numFmt w:val="bullet"/>
      <w:lvlText w:val=""/>
      <w:lvlJc w:val="left"/>
      <w:pPr>
        <w:tabs>
          <w:tab w:val="num" w:pos="5760"/>
        </w:tabs>
        <w:ind w:left="5760" w:hanging="360"/>
      </w:pPr>
      <w:rPr>
        <w:rFonts w:ascii="Wingdings" w:hAnsi="Wingdings" w:hint="default"/>
        <w:sz w:val="20"/>
      </w:rPr>
    </w:lvl>
    <w:lvl w:ilvl="8" w:tplc="4E963A50">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B77C0C"/>
    <w:multiLevelType w:val="hybridMultilevel"/>
    <w:tmpl w:val="785CD1B8"/>
    <w:lvl w:ilvl="0" w:tplc="0B40DFE4">
      <w:start w:val="1"/>
      <w:numFmt w:val="bullet"/>
      <w:lvlText w:val=""/>
      <w:lvlJc w:val="left"/>
      <w:pPr>
        <w:tabs>
          <w:tab w:val="num" w:pos="720"/>
        </w:tabs>
        <w:ind w:left="720" w:hanging="360"/>
      </w:pPr>
      <w:rPr>
        <w:rFonts w:ascii="Symbol" w:hAnsi="Symbol" w:hint="default"/>
        <w:sz w:val="20"/>
      </w:rPr>
    </w:lvl>
    <w:lvl w:ilvl="1" w:tplc="BC906EFE">
      <w:start w:val="1"/>
      <w:numFmt w:val="bullet"/>
      <w:lvlText w:val="o"/>
      <w:lvlJc w:val="left"/>
      <w:pPr>
        <w:tabs>
          <w:tab w:val="num" w:pos="1440"/>
        </w:tabs>
        <w:ind w:left="1440" w:hanging="360"/>
      </w:pPr>
      <w:rPr>
        <w:rFonts w:ascii="Courier New" w:hAnsi="Courier New" w:hint="default"/>
        <w:sz w:val="20"/>
      </w:rPr>
    </w:lvl>
    <w:lvl w:ilvl="2" w:tplc="8F182E88">
      <w:start w:val="1"/>
      <w:numFmt w:val="bullet"/>
      <w:lvlText w:val=""/>
      <w:lvlJc w:val="left"/>
      <w:pPr>
        <w:tabs>
          <w:tab w:val="num" w:pos="2160"/>
        </w:tabs>
        <w:ind w:left="2160" w:hanging="360"/>
      </w:pPr>
      <w:rPr>
        <w:rFonts w:ascii="Wingdings" w:hAnsi="Wingdings" w:hint="default"/>
        <w:sz w:val="20"/>
      </w:rPr>
    </w:lvl>
    <w:lvl w:ilvl="3" w:tplc="96AE39C4">
      <w:start w:val="1"/>
      <w:numFmt w:val="bullet"/>
      <w:lvlText w:val=""/>
      <w:lvlJc w:val="left"/>
      <w:pPr>
        <w:tabs>
          <w:tab w:val="num" w:pos="2880"/>
        </w:tabs>
        <w:ind w:left="2880" w:hanging="360"/>
      </w:pPr>
      <w:rPr>
        <w:rFonts w:ascii="Wingdings" w:hAnsi="Wingdings" w:hint="default"/>
        <w:sz w:val="20"/>
      </w:rPr>
    </w:lvl>
    <w:lvl w:ilvl="4" w:tplc="8326CBD2">
      <w:start w:val="1"/>
      <w:numFmt w:val="bullet"/>
      <w:lvlText w:val=""/>
      <w:lvlJc w:val="left"/>
      <w:pPr>
        <w:tabs>
          <w:tab w:val="num" w:pos="3600"/>
        </w:tabs>
        <w:ind w:left="3600" w:hanging="360"/>
      </w:pPr>
      <w:rPr>
        <w:rFonts w:ascii="Wingdings" w:hAnsi="Wingdings" w:hint="default"/>
        <w:sz w:val="20"/>
      </w:rPr>
    </w:lvl>
    <w:lvl w:ilvl="5" w:tplc="ED2A1264">
      <w:start w:val="1"/>
      <w:numFmt w:val="bullet"/>
      <w:lvlText w:val=""/>
      <w:lvlJc w:val="left"/>
      <w:pPr>
        <w:tabs>
          <w:tab w:val="num" w:pos="4320"/>
        </w:tabs>
        <w:ind w:left="4320" w:hanging="360"/>
      </w:pPr>
      <w:rPr>
        <w:rFonts w:ascii="Wingdings" w:hAnsi="Wingdings" w:hint="default"/>
        <w:sz w:val="20"/>
      </w:rPr>
    </w:lvl>
    <w:lvl w:ilvl="6" w:tplc="C6BA5EEA">
      <w:start w:val="1"/>
      <w:numFmt w:val="bullet"/>
      <w:lvlText w:val=""/>
      <w:lvlJc w:val="left"/>
      <w:pPr>
        <w:tabs>
          <w:tab w:val="num" w:pos="5040"/>
        </w:tabs>
        <w:ind w:left="5040" w:hanging="360"/>
      </w:pPr>
      <w:rPr>
        <w:rFonts w:ascii="Wingdings" w:hAnsi="Wingdings" w:hint="default"/>
        <w:sz w:val="20"/>
      </w:rPr>
    </w:lvl>
    <w:lvl w:ilvl="7" w:tplc="C90A428E">
      <w:start w:val="1"/>
      <w:numFmt w:val="bullet"/>
      <w:lvlText w:val=""/>
      <w:lvlJc w:val="left"/>
      <w:pPr>
        <w:tabs>
          <w:tab w:val="num" w:pos="5760"/>
        </w:tabs>
        <w:ind w:left="5760" w:hanging="360"/>
      </w:pPr>
      <w:rPr>
        <w:rFonts w:ascii="Wingdings" w:hAnsi="Wingdings" w:hint="default"/>
        <w:sz w:val="20"/>
      </w:rPr>
    </w:lvl>
    <w:lvl w:ilvl="8" w:tplc="C5FAA180">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564B6F"/>
    <w:multiLevelType w:val="hybridMultilevel"/>
    <w:tmpl w:val="38268A68"/>
    <w:lvl w:ilvl="0" w:tplc="4308DB50">
      <w:start w:val="1"/>
      <w:numFmt w:val="bullet"/>
      <w:lvlText w:val=""/>
      <w:lvlJc w:val="left"/>
      <w:pPr>
        <w:tabs>
          <w:tab w:val="num" w:pos="720"/>
        </w:tabs>
        <w:ind w:left="720" w:hanging="360"/>
      </w:pPr>
      <w:rPr>
        <w:rFonts w:ascii="Symbol" w:hAnsi="Symbol" w:hint="default"/>
        <w:sz w:val="20"/>
      </w:rPr>
    </w:lvl>
    <w:lvl w:ilvl="1" w:tplc="48764598">
      <w:start w:val="1"/>
      <w:numFmt w:val="bullet"/>
      <w:lvlText w:val="o"/>
      <w:lvlJc w:val="left"/>
      <w:pPr>
        <w:tabs>
          <w:tab w:val="num" w:pos="1440"/>
        </w:tabs>
        <w:ind w:left="1440" w:hanging="360"/>
      </w:pPr>
      <w:rPr>
        <w:rFonts w:ascii="Courier New" w:hAnsi="Courier New" w:hint="default"/>
        <w:sz w:val="20"/>
      </w:rPr>
    </w:lvl>
    <w:lvl w:ilvl="2" w:tplc="3CBEA5A8">
      <w:start w:val="1"/>
      <w:numFmt w:val="bullet"/>
      <w:lvlText w:val=""/>
      <w:lvlJc w:val="left"/>
      <w:pPr>
        <w:tabs>
          <w:tab w:val="num" w:pos="2160"/>
        </w:tabs>
        <w:ind w:left="2160" w:hanging="360"/>
      </w:pPr>
      <w:rPr>
        <w:rFonts w:ascii="Wingdings" w:hAnsi="Wingdings" w:hint="default"/>
        <w:sz w:val="20"/>
      </w:rPr>
    </w:lvl>
    <w:lvl w:ilvl="3" w:tplc="C0D2E914">
      <w:start w:val="1"/>
      <w:numFmt w:val="bullet"/>
      <w:lvlText w:val=""/>
      <w:lvlJc w:val="left"/>
      <w:pPr>
        <w:tabs>
          <w:tab w:val="num" w:pos="2880"/>
        </w:tabs>
        <w:ind w:left="2880" w:hanging="360"/>
      </w:pPr>
      <w:rPr>
        <w:rFonts w:ascii="Wingdings" w:hAnsi="Wingdings" w:hint="default"/>
        <w:sz w:val="20"/>
      </w:rPr>
    </w:lvl>
    <w:lvl w:ilvl="4" w:tplc="34F8944C">
      <w:start w:val="1"/>
      <w:numFmt w:val="bullet"/>
      <w:lvlText w:val=""/>
      <w:lvlJc w:val="left"/>
      <w:pPr>
        <w:tabs>
          <w:tab w:val="num" w:pos="3600"/>
        </w:tabs>
        <w:ind w:left="3600" w:hanging="360"/>
      </w:pPr>
      <w:rPr>
        <w:rFonts w:ascii="Wingdings" w:hAnsi="Wingdings" w:hint="default"/>
        <w:sz w:val="20"/>
      </w:rPr>
    </w:lvl>
    <w:lvl w:ilvl="5" w:tplc="D60E6F0C">
      <w:start w:val="1"/>
      <w:numFmt w:val="bullet"/>
      <w:lvlText w:val=""/>
      <w:lvlJc w:val="left"/>
      <w:pPr>
        <w:tabs>
          <w:tab w:val="num" w:pos="4320"/>
        </w:tabs>
        <w:ind w:left="4320" w:hanging="360"/>
      </w:pPr>
      <w:rPr>
        <w:rFonts w:ascii="Wingdings" w:hAnsi="Wingdings" w:hint="default"/>
        <w:sz w:val="20"/>
      </w:rPr>
    </w:lvl>
    <w:lvl w:ilvl="6" w:tplc="932EDA98">
      <w:start w:val="1"/>
      <w:numFmt w:val="bullet"/>
      <w:lvlText w:val=""/>
      <w:lvlJc w:val="left"/>
      <w:pPr>
        <w:tabs>
          <w:tab w:val="num" w:pos="5040"/>
        </w:tabs>
        <w:ind w:left="5040" w:hanging="360"/>
      </w:pPr>
      <w:rPr>
        <w:rFonts w:ascii="Wingdings" w:hAnsi="Wingdings" w:hint="default"/>
        <w:sz w:val="20"/>
      </w:rPr>
    </w:lvl>
    <w:lvl w:ilvl="7" w:tplc="A2980BCA">
      <w:start w:val="1"/>
      <w:numFmt w:val="bullet"/>
      <w:lvlText w:val=""/>
      <w:lvlJc w:val="left"/>
      <w:pPr>
        <w:tabs>
          <w:tab w:val="num" w:pos="5760"/>
        </w:tabs>
        <w:ind w:left="5760" w:hanging="360"/>
      </w:pPr>
      <w:rPr>
        <w:rFonts w:ascii="Wingdings" w:hAnsi="Wingdings" w:hint="default"/>
        <w:sz w:val="20"/>
      </w:rPr>
    </w:lvl>
    <w:lvl w:ilvl="8" w:tplc="9704DF36">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832F77"/>
    <w:multiLevelType w:val="hybridMultilevel"/>
    <w:tmpl w:val="3258B80A"/>
    <w:lvl w:ilvl="0" w:tplc="FFB8F0C8">
      <w:start w:val="1"/>
      <w:numFmt w:val="bullet"/>
      <w:lvlText w:val=""/>
      <w:lvlJc w:val="left"/>
      <w:pPr>
        <w:tabs>
          <w:tab w:val="num" w:pos="720"/>
        </w:tabs>
        <w:ind w:left="720" w:hanging="360"/>
      </w:pPr>
      <w:rPr>
        <w:rFonts w:ascii="Symbol" w:hAnsi="Symbol" w:hint="default"/>
        <w:sz w:val="20"/>
      </w:rPr>
    </w:lvl>
    <w:lvl w:ilvl="1" w:tplc="C68C5CBC">
      <w:start w:val="1"/>
      <w:numFmt w:val="bullet"/>
      <w:lvlText w:val="o"/>
      <w:lvlJc w:val="left"/>
      <w:pPr>
        <w:tabs>
          <w:tab w:val="num" w:pos="1440"/>
        </w:tabs>
        <w:ind w:left="1440" w:hanging="360"/>
      </w:pPr>
      <w:rPr>
        <w:rFonts w:ascii="Courier New" w:hAnsi="Courier New" w:hint="default"/>
        <w:sz w:val="20"/>
      </w:rPr>
    </w:lvl>
    <w:lvl w:ilvl="2" w:tplc="1194C33C">
      <w:start w:val="1"/>
      <w:numFmt w:val="bullet"/>
      <w:lvlText w:val=""/>
      <w:lvlJc w:val="left"/>
      <w:pPr>
        <w:tabs>
          <w:tab w:val="num" w:pos="2160"/>
        </w:tabs>
        <w:ind w:left="2160" w:hanging="360"/>
      </w:pPr>
      <w:rPr>
        <w:rFonts w:ascii="Wingdings" w:hAnsi="Wingdings" w:hint="default"/>
        <w:sz w:val="20"/>
      </w:rPr>
    </w:lvl>
    <w:lvl w:ilvl="3" w:tplc="6C683BDC">
      <w:start w:val="1"/>
      <w:numFmt w:val="bullet"/>
      <w:lvlText w:val=""/>
      <w:lvlJc w:val="left"/>
      <w:pPr>
        <w:tabs>
          <w:tab w:val="num" w:pos="2880"/>
        </w:tabs>
        <w:ind w:left="2880" w:hanging="360"/>
      </w:pPr>
      <w:rPr>
        <w:rFonts w:ascii="Wingdings" w:hAnsi="Wingdings" w:hint="default"/>
        <w:sz w:val="20"/>
      </w:rPr>
    </w:lvl>
    <w:lvl w:ilvl="4" w:tplc="D0803A42">
      <w:start w:val="1"/>
      <w:numFmt w:val="bullet"/>
      <w:lvlText w:val=""/>
      <w:lvlJc w:val="left"/>
      <w:pPr>
        <w:tabs>
          <w:tab w:val="num" w:pos="3600"/>
        </w:tabs>
        <w:ind w:left="3600" w:hanging="360"/>
      </w:pPr>
      <w:rPr>
        <w:rFonts w:ascii="Wingdings" w:hAnsi="Wingdings" w:hint="default"/>
        <w:sz w:val="20"/>
      </w:rPr>
    </w:lvl>
    <w:lvl w:ilvl="5" w:tplc="592A1970">
      <w:start w:val="1"/>
      <w:numFmt w:val="bullet"/>
      <w:lvlText w:val=""/>
      <w:lvlJc w:val="left"/>
      <w:pPr>
        <w:tabs>
          <w:tab w:val="num" w:pos="4320"/>
        </w:tabs>
        <w:ind w:left="4320" w:hanging="360"/>
      </w:pPr>
      <w:rPr>
        <w:rFonts w:ascii="Wingdings" w:hAnsi="Wingdings" w:hint="default"/>
        <w:sz w:val="20"/>
      </w:rPr>
    </w:lvl>
    <w:lvl w:ilvl="6" w:tplc="27BA7BA0">
      <w:start w:val="1"/>
      <w:numFmt w:val="bullet"/>
      <w:lvlText w:val=""/>
      <w:lvlJc w:val="left"/>
      <w:pPr>
        <w:tabs>
          <w:tab w:val="num" w:pos="5040"/>
        </w:tabs>
        <w:ind w:left="5040" w:hanging="360"/>
      </w:pPr>
      <w:rPr>
        <w:rFonts w:ascii="Wingdings" w:hAnsi="Wingdings" w:hint="default"/>
        <w:sz w:val="20"/>
      </w:rPr>
    </w:lvl>
    <w:lvl w:ilvl="7" w:tplc="391A1BC2">
      <w:start w:val="1"/>
      <w:numFmt w:val="bullet"/>
      <w:lvlText w:val=""/>
      <w:lvlJc w:val="left"/>
      <w:pPr>
        <w:tabs>
          <w:tab w:val="num" w:pos="5760"/>
        </w:tabs>
        <w:ind w:left="5760" w:hanging="360"/>
      </w:pPr>
      <w:rPr>
        <w:rFonts w:ascii="Wingdings" w:hAnsi="Wingdings" w:hint="default"/>
        <w:sz w:val="20"/>
      </w:rPr>
    </w:lvl>
    <w:lvl w:ilvl="8" w:tplc="39C6F210">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A37345"/>
    <w:multiLevelType w:val="hybridMultilevel"/>
    <w:tmpl w:val="E7CE6BCA"/>
    <w:lvl w:ilvl="0" w:tplc="BEE03FBC">
      <w:start w:val="1"/>
      <w:numFmt w:val="bullet"/>
      <w:lvlText w:val=""/>
      <w:lvlJc w:val="left"/>
      <w:pPr>
        <w:tabs>
          <w:tab w:val="num" w:pos="720"/>
        </w:tabs>
        <w:ind w:left="720" w:hanging="360"/>
      </w:pPr>
      <w:rPr>
        <w:rFonts w:ascii="Symbol" w:hAnsi="Symbol" w:hint="default"/>
        <w:sz w:val="20"/>
      </w:rPr>
    </w:lvl>
    <w:lvl w:ilvl="1" w:tplc="9252C940">
      <w:start w:val="1"/>
      <w:numFmt w:val="bullet"/>
      <w:lvlText w:val="o"/>
      <w:lvlJc w:val="left"/>
      <w:pPr>
        <w:tabs>
          <w:tab w:val="num" w:pos="1440"/>
        </w:tabs>
        <w:ind w:left="1440" w:hanging="360"/>
      </w:pPr>
      <w:rPr>
        <w:rFonts w:ascii="Courier New" w:hAnsi="Courier New" w:hint="default"/>
        <w:sz w:val="20"/>
      </w:rPr>
    </w:lvl>
    <w:lvl w:ilvl="2" w:tplc="0EC635E8">
      <w:start w:val="1"/>
      <w:numFmt w:val="bullet"/>
      <w:lvlText w:val=""/>
      <w:lvlJc w:val="left"/>
      <w:pPr>
        <w:tabs>
          <w:tab w:val="num" w:pos="2160"/>
        </w:tabs>
        <w:ind w:left="2160" w:hanging="360"/>
      </w:pPr>
      <w:rPr>
        <w:rFonts w:ascii="Wingdings" w:hAnsi="Wingdings" w:hint="default"/>
        <w:sz w:val="20"/>
      </w:rPr>
    </w:lvl>
    <w:lvl w:ilvl="3" w:tplc="7E5C2CF4">
      <w:start w:val="1"/>
      <w:numFmt w:val="bullet"/>
      <w:lvlText w:val=""/>
      <w:lvlJc w:val="left"/>
      <w:pPr>
        <w:tabs>
          <w:tab w:val="num" w:pos="2880"/>
        </w:tabs>
        <w:ind w:left="2880" w:hanging="360"/>
      </w:pPr>
      <w:rPr>
        <w:rFonts w:ascii="Wingdings" w:hAnsi="Wingdings" w:hint="default"/>
        <w:sz w:val="20"/>
      </w:rPr>
    </w:lvl>
    <w:lvl w:ilvl="4" w:tplc="EF1A3E2C">
      <w:start w:val="1"/>
      <w:numFmt w:val="bullet"/>
      <w:lvlText w:val=""/>
      <w:lvlJc w:val="left"/>
      <w:pPr>
        <w:tabs>
          <w:tab w:val="num" w:pos="3600"/>
        </w:tabs>
        <w:ind w:left="3600" w:hanging="360"/>
      </w:pPr>
      <w:rPr>
        <w:rFonts w:ascii="Wingdings" w:hAnsi="Wingdings" w:hint="default"/>
        <w:sz w:val="20"/>
      </w:rPr>
    </w:lvl>
    <w:lvl w:ilvl="5" w:tplc="83AA860E">
      <w:start w:val="1"/>
      <w:numFmt w:val="bullet"/>
      <w:lvlText w:val=""/>
      <w:lvlJc w:val="left"/>
      <w:pPr>
        <w:tabs>
          <w:tab w:val="num" w:pos="4320"/>
        </w:tabs>
        <w:ind w:left="4320" w:hanging="360"/>
      </w:pPr>
      <w:rPr>
        <w:rFonts w:ascii="Wingdings" w:hAnsi="Wingdings" w:hint="default"/>
        <w:sz w:val="20"/>
      </w:rPr>
    </w:lvl>
    <w:lvl w:ilvl="6" w:tplc="67080FE6">
      <w:start w:val="1"/>
      <w:numFmt w:val="bullet"/>
      <w:lvlText w:val=""/>
      <w:lvlJc w:val="left"/>
      <w:pPr>
        <w:tabs>
          <w:tab w:val="num" w:pos="5040"/>
        </w:tabs>
        <w:ind w:left="5040" w:hanging="360"/>
      </w:pPr>
      <w:rPr>
        <w:rFonts w:ascii="Wingdings" w:hAnsi="Wingdings" w:hint="default"/>
        <w:sz w:val="20"/>
      </w:rPr>
    </w:lvl>
    <w:lvl w:ilvl="7" w:tplc="58BC93A4">
      <w:start w:val="1"/>
      <w:numFmt w:val="bullet"/>
      <w:lvlText w:val=""/>
      <w:lvlJc w:val="left"/>
      <w:pPr>
        <w:tabs>
          <w:tab w:val="num" w:pos="5760"/>
        </w:tabs>
        <w:ind w:left="5760" w:hanging="360"/>
      </w:pPr>
      <w:rPr>
        <w:rFonts w:ascii="Wingdings" w:hAnsi="Wingdings" w:hint="default"/>
        <w:sz w:val="20"/>
      </w:rPr>
    </w:lvl>
    <w:lvl w:ilvl="8" w:tplc="876CB6D2">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51510D"/>
    <w:multiLevelType w:val="hybridMultilevel"/>
    <w:tmpl w:val="52C49E9C"/>
    <w:lvl w:ilvl="0" w:tplc="52201E68">
      <w:start w:val="1"/>
      <w:numFmt w:val="bullet"/>
      <w:lvlText w:val=""/>
      <w:lvlJc w:val="left"/>
      <w:pPr>
        <w:tabs>
          <w:tab w:val="num" w:pos="720"/>
        </w:tabs>
        <w:ind w:left="720" w:hanging="360"/>
      </w:pPr>
      <w:rPr>
        <w:rFonts w:ascii="Symbol" w:hAnsi="Symbol" w:hint="default"/>
        <w:sz w:val="20"/>
      </w:rPr>
    </w:lvl>
    <w:lvl w:ilvl="1" w:tplc="D88C151A">
      <w:start w:val="1"/>
      <w:numFmt w:val="bullet"/>
      <w:lvlText w:val="o"/>
      <w:lvlJc w:val="left"/>
      <w:pPr>
        <w:tabs>
          <w:tab w:val="num" w:pos="1440"/>
        </w:tabs>
        <w:ind w:left="1440" w:hanging="360"/>
      </w:pPr>
      <w:rPr>
        <w:rFonts w:ascii="Courier New" w:hAnsi="Courier New" w:hint="default"/>
        <w:sz w:val="20"/>
      </w:rPr>
    </w:lvl>
    <w:lvl w:ilvl="2" w:tplc="CE22A064">
      <w:start w:val="1"/>
      <w:numFmt w:val="bullet"/>
      <w:lvlText w:val=""/>
      <w:lvlJc w:val="left"/>
      <w:pPr>
        <w:tabs>
          <w:tab w:val="num" w:pos="2160"/>
        </w:tabs>
        <w:ind w:left="2160" w:hanging="360"/>
      </w:pPr>
      <w:rPr>
        <w:rFonts w:ascii="Wingdings" w:hAnsi="Wingdings" w:hint="default"/>
        <w:sz w:val="20"/>
      </w:rPr>
    </w:lvl>
    <w:lvl w:ilvl="3" w:tplc="A7867320">
      <w:start w:val="1"/>
      <w:numFmt w:val="bullet"/>
      <w:lvlText w:val=""/>
      <w:lvlJc w:val="left"/>
      <w:pPr>
        <w:tabs>
          <w:tab w:val="num" w:pos="2880"/>
        </w:tabs>
        <w:ind w:left="2880" w:hanging="360"/>
      </w:pPr>
      <w:rPr>
        <w:rFonts w:ascii="Wingdings" w:hAnsi="Wingdings" w:hint="default"/>
        <w:sz w:val="20"/>
      </w:rPr>
    </w:lvl>
    <w:lvl w:ilvl="4" w:tplc="EF3EDA10">
      <w:start w:val="1"/>
      <w:numFmt w:val="bullet"/>
      <w:lvlText w:val=""/>
      <w:lvlJc w:val="left"/>
      <w:pPr>
        <w:tabs>
          <w:tab w:val="num" w:pos="3600"/>
        </w:tabs>
        <w:ind w:left="3600" w:hanging="360"/>
      </w:pPr>
      <w:rPr>
        <w:rFonts w:ascii="Wingdings" w:hAnsi="Wingdings" w:hint="default"/>
        <w:sz w:val="20"/>
      </w:rPr>
    </w:lvl>
    <w:lvl w:ilvl="5" w:tplc="3BBE5E98">
      <w:start w:val="1"/>
      <w:numFmt w:val="bullet"/>
      <w:lvlText w:val=""/>
      <w:lvlJc w:val="left"/>
      <w:pPr>
        <w:tabs>
          <w:tab w:val="num" w:pos="4320"/>
        </w:tabs>
        <w:ind w:left="4320" w:hanging="360"/>
      </w:pPr>
      <w:rPr>
        <w:rFonts w:ascii="Wingdings" w:hAnsi="Wingdings" w:hint="default"/>
        <w:sz w:val="20"/>
      </w:rPr>
    </w:lvl>
    <w:lvl w:ilvl="6" w:tplc="52F0277E">
      <w:start w:val="1"/>
      <w:numFmt w:val="bullet"/>
      <w:lvlText w:val=""/>
      <w:lvlJc w:val="left"/>
      <w:pPr>
        <w:tabs>
          <w:tab w:val="num" w:pos="5040"/>
        </w:tabs>
        <w:ind w:left="5040" w:hanging="360"/>
      </w:pPr>
      <w:rPr>
        <w:rFonts w:ascii="Wingdings" w:hAnsi="Wingdings" w:hint="default"/>
        <w:sz w:val="20"/>
      </w:rPr>
    </w:lvl>
    <w:lvl w:ilvl="7" w:tplc="5324F0A6">
      <w:start w:val="1"/>
      <w:numFmt w:val="bullet"/>
      <w:lvlText w:val=""/>
      <w:lvlJc w:val="left"/>
      <w:pPr>
        <w:tabs>
          <w:tab w:val="num" w:pos="5760"/>
        </w:tabs>
        <w:ind w:left="5760" w:hanging="360"/>
      </w:pPr>
      <w:rPr>
        <w:rFonts w:ascii="Wingdings" w:hAnsi="Wingdings" w:hint="default"/>
        <w:sz w:val="20"/>
      </w:rPr>
    </w:lvl>
    <w:lvl w:ilvl="8" w:tplc="B35A286A">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767F35"/>
    <w:multiLevelType w:val="hybridMultilevel"/>
    <w:tmpl w:val="F014D184"/>
    <w:lvl w:ilvl="0" w:tplc="4314E6DE">
      <w:start w:val="1"/>
      <w:numFmt w:val="bullet"/>
      <w:lvlText w:val=""/>
      <w:lvlJc w:val="left"/>
      <w:pPr>
        <w:tabs>
          <w:tab w:val="num" w:pos="720"/>
        </w:tabs>
        <w:ind w:left="720" w:hanging="360"/>
      </w:pPr>
      <w:rPr>
        <w:rFonts w:ascii="Symbol" w:hAnsi="Symbol" w:hint="default"/>
        <w:sz w:val="20"/>
      </w:rPr>
    </w:lvl>
    <w:lvl w:ilvl="1" w:tplc="91E46BC0">
      <w:start w:val="1"/>
      <w:numFmt w:val="bullet"/>
      <w:lvlText w:val="o"/>
      <w:lvlJc w:val="left"/>
      <w:pPr>
        <w:tabs>
          <w:tab w:val="num" w:pos="1440"/>
        </w:tabs>
        <w:ind w:left="1440" w:hanging="360"/>
      </w:pPr>
      <w:rPr>
        <w:rFonts w:ascii="Courier New" w:hAnsi="Courier New" w:hint="default"/>
        <w:sz w:val="20"/>
      </w:rPr>
    </w:lvl>
    <w:lvl w:ilvl="2" w:tplc="319A3850">
      <w:start w:val="1"/>
      <w:numFmt w:val="bullet"/>
      <w:lvlText w:val=""/>
      <w:lvlJc w:val="left"/>
      <w:pPr>
        <w:tabs>
          <w:tab w:val="num" w:pos="2160"/>
        </w:tabs>
        <w:ind w:left="2160" w:hanging="360"/>
      </w:pPr>
      <w:rPr>
        <w:rFonts w:ascii="Wingdings" w:hAnsi="Wingdings" w:hint="default"/>
        <w:sz w:val="20"/>
      </w:rPr>
    </w:lvl>
    <w:lvl w:ilvl="3" w:tplc="A1385702">
      <w:start w:val="1"/>
      <w:numFmt w:val="bullet"/>
      <w:lvlText w:val=""/>
      <w:lvlJc w:val="left"/>
      <w:pPr>
        <w:tabs>
          <w:tab w:val="num" w:pos="2880"/>
        </w:tabs>
        <w:ind w:left="2880" w:hanging="360"/>
      </w:pPr>
      <w:rPr>
        <w:rFonts w:ascii="Wingdings" w:hAnsi="Wingdings" w:hint="default"/>
        <w:sz w:val="20"/>
      </w:rPr>
    </w:lvl>
    <w:lvl w:ilvl="4" w:tplc="8354CD9A">
      <w:start w:val="1"/>
      <w:numFmt w:val="bullet"/>
      <w:lvlText w:val=""/>
      <w:lvlJc w:val="left"/>
      <w:pPr>
        <w:tabs>
          <w:tab w:val="num" w:pos="3600"/>
        </w:tabs>
        <w:ind w:left="3600" w:hanging="360"/>
      </w:pPr>
      <w:rPr>
        <w:rFonts w:ascii="Wingdings" w:hAnsi="Wingdings" w:hint="default"/>
        <w:sz w:val="20"/>
      </w:rPr>
    </w:lvl>
    <w:lvl w:ilvl="5" w:tplc="34029E00">
      <w:start w:val="1"/>
      <w:numFmt w:val="bullet"/>
      <w:lvlText w:val=""/>
      <w:lvlJc w:val="left"/>
      <w:pPr>
        <w:tabs>
          <w:tab w:val="num" w:pos="4320"/>
        </w:tabs>
        <w:ind w:left="4320" w:hanging="360"/>
      </w:pPr>
      <w:rPr>
        <w:rFonts w:ascii="Wingdings" w:hAnsi="Wingdings" w:hint="default"/>
        <w:sz w:val="20"/>
      </w:rPr>
    </w:lvl>
    <w:lvl w:ilvl="6" w:tplc="022A6876">
      <w:start w:val="1"/>
      <w:numFmt w:val="bullet"/>
      <w:lvlText w:val=""/>
      <w:lvlJc w:val="left"/>
      <w:pPr>
        <w:tabs>
          <w:tab w:val="num" w:pos="5040"/>
        </w:tabs>
        <w:ind w:left="5040" w:hanging="360"/>
      </w:pPr>
      <w:rPr>
        <w:rFonts w:ascii="Wingdings" w:hAnsi="Wingdings" w:hint="default"/>
        <w:sz w:val="20"/>
      </w:rPr>
    </w:lvl>
    <w:lvl w:ilvl="7" w:tplc="FF1452B4">
      <w:start w:val="1"/>
      <w:numFmt w:val="bullet"/>
      <w:lvlText w:val=""/>
      <w:lvlJc w:val="left"/>
      <w:pPr>
        <w:tabs>
          <w:tab w:val="num" w:pos="5760"/>
        </w:tabs>
        <w:ind w:left="5760" w:hanging="360"/>
      </w:pPr>
      <w:rPr>
        <w:rFonts w:ascii="Wingdings" w:hAnsi="Wingdings" w:hint="default"/>
        <w:sz w:val="20"/>
      </w:rPr>
    </w:lvl>
    <w:lvl w:ilvl="8" w:tplc="5EC0716C">
      <w:start w:val="1"/>
      <w:numFmt w:val="bullet"/>
      <w:lvlText w:val=""/>
      <w:lvlJc w:val="left"/>
      <w:pPr>
        <w:tabs>
          <w:tab w:val="num" w:pos="6480"/>
        </w:tabs>
        <w:ind w:left="6480" w:hanging="360"/>
      </w:pPr>
      <w:rPr>
        <w:rFonts w:ascii="Wingdings" w:hAnsi="Wingdings" w:hint="default"/>
        <w:sz w:val="20"/>
      </w:rPr>
    </w:lvl>
  </w:abstractNum>
  <w:num w:numId="1" w16cid:durableId="1224607988">
    <w:abstractNumId w:val="4"/>
  </w:num>
  <w:num w:numId="2" w16cid:durableId="1306008094">
    <w:abstractNumId w:val="1"/>
  </w:num>
  <w:num w:numId="3" w16cid:durableId="12924732">
    <w:abstractNumId w:val="2"/>
  </w:num>
  <w:num w:numId="4" w16cid:durableId="1177696386">
    <w:abstractNumId w:val="9"/>
  </w:num>
  <w:num w:numId="5" w16cid:durableId="1295989542">
    <w:abstractNumId w:val="10"/>
  </w:num>
  <w:num w:numId="6" w16cid:durableId="1295988365">
    <w:abstractNumId w:val="8"/>
  </w:num>
  <w:num w:numId="7" w16cid:durableId="557010391">
    <w:abstractNumId w:val="6"/>
  </w:num>
  <w:num w:numId="8" w16cid:durableId="178475452">
    <w:abstractNumId w:val="3"/>
  </w:num>
  <w:num w:numId="9" w16cid:durableId="1737127769">
    <w:abstractNumId w:val="7"/>
  </w:num>
  <w:num w:numId="10" w16cid:durableId="675379018">
    <w:abstractNumId w:val="5"/>
  </w:num>
  <w:num w:numId="11" w16cid:durableId="1765344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6AA"/>
    <w:rsid w:val="00001445"/>
    <w:rsid w:val="00003FD1"/>
    <w:rsid w:val="00004B65"/>
    <w:rsid w:val="00014DC4"/>
    <w:rsid w:val="000161A1"/>
    <w:rsid w:val="00020E38"/>
    <w:rsid w:val="00025954"/>
    <w:rsid w:val="0003692D"/>
    <w:rsid w:val="000474D2"/>
    <w:rsid w:val="00062609"/>
    <w:rsid w:val="0007469F"/>
    <w:rsid w:val="000824C7"/>
    <w:rsid w:val="000A6583"/>
    <w:rsid w:val="000B241B"/>
    <w:rsid w:val="000B3716"/>
    <w:rsid w:val="000C19CF"/>
    <w:rsid w:val="000C7F78"/>
    <w:rsid w:val="000E1B36"/>
    <w:rsid w:val="000E2543"/>
    <w:rsid w:val="000F0AB9"/>
    <w:rsid w:val="000F4237"/>
    <w:rsid w:val="000F6FE7"/>
    <w:rsid w:val="001008F1"/>
    <w:rsid w:val="0010142E"/>
    <w:rsid w:val="001145E3"/>
    <w:rsid w:val="00114FA5"/>
    <w:rsid w:val="00131271"/>
    <w:rsid w:val="0014025C"/>
    <w:rsid w:val="00140A98"/>
    <w:rsid w:val="001434B1"/>
    <w:rsid w:val="001434C2"/>
    <w:rsid w:val="00145EE3"/>
    <w:rsid w:val="00154476"/>
    <w:rsid w:val="00156503"/>
    <w:rsid w:val="001657F2"/>
    <w:rsid w:val="00172E26"/>
    <w:rsid w:val="00174C97"/>
    <w:rsid w:val="00176460"/>
    <w:rsid w:val="001836D1"/>
    <w:rsid w:val="001A33D1"/>
    <w:rsid w:val="001B04F6"/>
    <w:rsid w:val="001B0A44"/>
    <w:rsid w:val="001B1E6F"/>
    <w:rsid w:val="001E7963"/>
    <w:rsid w:val="001F2824"/>
    <w:rsid w:val="001F5C8A"/>
    <w:rsid w:val="00203D0A"/>
    <w:rsid w:val="00211D7F"/>
    <w:rsid w:val="002120C0"/>
    <w:rsid w:val="0021338B"/>
    <w:rsid w:val="00216345"/>
    <w:rsid w:val="00217730"/>
    <w:rsid w:val="00247E12"/>
    <w:rsid w:val="00251F94"/>
    <w:rsid w:val="00252199"/>
    <w:rsid w:val="002524EC"/>
    <w:rsid w:val="002837A0"/>
    <w:rsid w:val="00285C0D"/>
    <w:rsid w:val="00285DF6"/>
    <w:rsid w:val="0029073E"/>
    <w:rsid w:val="002A6114"/>
    <w:rsid w:val="002B0B51"/>
    <w:rsid w:val="002B3A48"/>
    <w:rsid w:val="002C5537"/>
    <w:rsid w:val="002C589A"/>
    <w:rsid w:val="002C5C57"/>
    <w:rsid w:val="002C725A"/>
    <w:rsid w:val="002C7597"/>
    <w:rsid w:val="002D5001"/>
    <w:rsid w:val="002E701A"/>
    <w:rsid w:val="002F0866"/>
    <w:rsid w:val="002F7572"/>
    <w:rsid w:val="002F7989"/>
    <w:rsid w:val="00305DED"/>
    <w:rsid w:val="00306348"/>
    <w:rsid w:val="0031191D"/>
    <w:rsid w:val="00354C26"/>
    <w:rsid w:val="0036214C"/>
    <w:rsid w:val="00363471"/>
    <w:rsid w:val="00372D20"/>
    <w:rsid w:val="00384709"/>
    <w:rsid w:val="00386F1C"/>
    <w:rsid w:val="00387CE3"/>
    <w:rsid w:val="003A22A3"/>
    <w:rsid w:val="003B2BF5"/>
    <w:rsid w:val="003D1F25"/>
    <w:rsid w:val="003D5BF6"/>
    <w:rsid w:val="003D716F"/>
    <w:rsid w:val="003E0F1A"/>
    <w:rsid w:val="003F482E"/>
    <w:rsid w:val="003F5AF1"/>
    <w:rsid w:val="003F6C96"/>
    <w:rsid w:val="00403BE0"/>
    <w:rsid w:val="00404989"/>
    <w:rsid w:val="00406B9B"/>
    <w:rsid w:val="00414E3A"/>
    <w:rsid w:val="00416F96"/>
    <w:rsid w:val="004274ED"/>
    <w:rsid w:val="00432BD6"/>
    <w:rsid w:val="00435824"/>
    <w:rsid w:val="004359FD"/>
    <w:rsid w:val="00444BCC"/>
    <w:rsid w:val="00460712"/>
    <w:rsid w:val="00460DFA"/>
    <w:rsid w:val="004633C4"/>
    <w:rsid w:val="00470214"/>
    <w:rsid w:val="00473455"/>
    <w:rsid w:val="00492001"/>
    <w:rsid w:val="00496D6F"/>
    <w:rsid w:val="00497FA5"/>
    <w:rsid w:val="004A2533"/>
    <w:rsid w:val="004B6EA6"/>
    <w:rsid w:val="004C088A"/>
    <w:rsid w:val="004D519A"/>
    <w:rsid w:val="004E11FD"/>
    <w:rsid w:val="004E26DD"/>
    <w:rsid w:val="004F2A67"/>
    <w:rsid w:val="004F2F6A"/>
    <w:rsid w:val="005009AC"/>
    <w:rsid w:val="005045E2"/>
    <w:rsid w:val="00505789"/>
    <w:rsid w:val="00514E94"/>
    <w:rsid w:val="0052671D"/>
    <w:rsid w:val="0054325A"/>
    <w:rsid w:val="00554C57"/>
    <w:rsid w:val="005728CA"/>
    <w:rsid w:val="005831C2"/>
    <w:rsid w:val="005920F3"/>
    <w:rsid w:val="00596873"/>
    <w:rsid w:val="005A5DA9"/>
    <w:rsid w:val="005A6E5A"/>
    <w:rsid w:val="005A7EF0"/>
    <w:rsid w:val="005C138F"/>
    <w:rsid w:val="005C3485"/>
    <w:rsid w:val="005C7F5C"/>
    <w:rsid w:val="005D08AB"/>
    <w:rsid w:val="005E1454"/>
    <w:rsid w:val="005E76B9"/>
    <w:rsid w:val="005F1CC1"/>
    <w:rsid w:val="005F5C99"/>
    <w:rsid w:val="0060257C"/>
    <w:rsid w:val="006029F5"/>
    <w:rsid w:val="006128A5"/>
    <w:rsid w:val="00612EC0"/>
    <w:rsid w:val="00620C5A"/>
    <w:rsid w:val="006327E4"/>
    <w:rsid w:val="00632C0E"/>
    <w:rsid w:val="00643829"/>
    <w:rsid w:val="00655C0D"/>
    <w:rsid w:val="006666CF"/>
    <w:rsid w:val="00671643"/>
    <w:rsid w:val="006717A2"/>
    <w:rsid w:val="006749C1"/>
    <w:rsid w:val="00677E5C"/>
    <w:rsid w:val="00684AFB"/>
    <w:rsid w:val="00691AEF"/>
    <w:rsid w:val="00691B25"/>
    <w:rsid w:val="0069240C"/>
    <w:rsid w:val="00692F85"/>
    <w:rsid w:val="00695769"/>
    <w:rsid w:val="006969D4"/>
    <w:rsid w:val="006A0B34"/>
    <w:rsid w:val="006A19C9"/>
    <w:rsid w:val="006B44F4"/>
    <w:rsid w:val="006C6A88"/>
    <w:rsid w:val="006D3733"/>
    <w:rsid w:val="006D431F"/>
    <w:rsid w:val="006E1C76"/>
    <w:rsid w:val="006E7BA0"/>
    <w:rsid w:val="0070363F"/>
    <w:rsid w:val="007063D8"/>
    <w:rsid w:val="007201D8"/>
    <w:rsid w:val="007346AA"/>
    <w:rsid w:val="00735E6C"/>
    <w:rsid w:val="00737AFA"/>
    <w:rsid w:val="00743987"/>
    <w:rsid w:val="00744E64"/>
    <w:rsid w:val="007475BC"/>
    <w:rsid w:val="00750343"/>
    <w:rsid w:val="00765D46"/>
    <w:rsid w:val="00770245"/>
    <w:rsid w:val="00774AE3"/>
    <w:rsid w:val="00774FD0"/>
    <w:rsid w:val="00777993"/>
    <w:rsid w:val="00793F2F"/>
    <w:rsid w:val="00793FE6"/>
    <w:rsid w:val="00794079"/>
    <w:rsid w:val="00795623"/>
    <w:rsid w:val="0079759D"/>
    <w:rsid w:val="007A5FE0"/>
    <w:rsid w:val="007C194B"/>
    <w:rsid w:val="007D129B"/>
    <w:rsid w:val="007E2F49"/>
    <w:rsid w:val="007E674E"/>
    <w:rsid w:val="007F27B1"/>
    <w:rsid w:val="007F5193"/>
    <w:rsid w:val="007F54F9"/>
    <w:rsid w:val="00811205"/>
    <w:rsid w:val="00815DCD"/>
    <w:rsid w:val="0081742C"/>
    <w:rsid w:val="008210DD"/>
    <w:rsid w:val="00831112"/>
    <w:rsid w:val="008311F8"/>
    <w:rsid w:val="008351A6"/>
    <w:rsid w:val="00841C80"/>
    <w:rsid w:val="00842D8A"/>
    <w:rsid w:val="00844BD6"/>
    <w:rsid w:val="00854E6A"/>
    <w:rsid w:val="00861D45"/>
    <w:rsid w:val="0088169F"/>
    <w:rsid w:val="00891109"/>
    <w:rsid w:val="00894A62"/>
    <w:rsid w:val="00894AA7"/>
    <w:rsid w:val="00897AFA"/>
    <w:rsid w:val="008B1020"/>
    <w:rsid w:val="008B14A8"/>
    <w:rsid w:val="008B4D0C"/>
    <w:rsid w:val="008B5FAD"/>
    <w:rsid w:val="008C0410"/>
    <w:rsid w:val="008C3AA9"/>
    <w:rsid w:val="008D331D"/>
    <w:rsid w:val="008F37BB"/>
    <w:rsid w:val="008F4096"/>
    <w:rsid w:val="008F4F38"/>
    <w:rsid w:val="009026C6"/>
    <w:rsid w:val="00905AB0"/>
    <w:rsid w:val="00912D1D"/>
    <w:rsid w:val="00916096"/>
    <w:rsid w:val="00916D05"/>
    <w:rsid w:val="00921EF3"/>
    <w:rsid w:val="00922E56"/>
    <w:rsid w:val="00950C46"/>
    <w:rsid w:val="00955587"/>
    <w:rsid w:val="00960A0C"/>
    <w:rsid w:val="00960CA6"/>
    <w:rsid w:val="0097131F"/>
    <w:rsid w:val="00972FC5"/>
    <w:rsid w:val="009A463A"/>
    <w:rsid w:val="009B2265"/>
    <w:rsid w:val="009C013F"/>
    <w:rsid w:val="009C3E9C"/>
    <w:rsid w:val="009D25BB"/>
    <w:rsid w:val="009E5140"/>
    <w:rsid w:val="009E7FE6"/>
    <w:rsid w:val="009F1057"/>
    <w:rsid w:val="009F2341"/>
    <w:rsid w:val="00A0238D"/>
    <w:rsid w:val="00A05D67"/>
    <w:rsid w:val="00A101DE"/>
    <w:rsid w:val="00A10461"/>
    <w:rsid w:val="00A259B4"/>
    <w:rsid w:val="00A25AD9"/>
    <w:rsid w:val="00A358E9"/>
    <w:rsid w:val="00A36DB3"/>
    <w:rsid w:val="00A50A6D"/>
    <w:rsid w:val="00A5333B"/>
    <w:rsid w:val="00A54089"/>
    <w:rsid w:val="00A5576F"/>
    <w:rsid w:val="00A570AE"/>
    <w:rsid w:val="00A723A8"/>
    <w:rsid w:val="00A72D01"/>
    <w:rsid w:val="00A74E45"/>
    <w:rsid w:val="00A90718"/>
    <w:rsid w:val="00A977FF"/>
    <w:rsid w:val="00AA531B"/>
    <w:rsid w:val="00AB70AE"/>
    <w:rsid w:val="00AC389A"/>
    <w:rsid w:val="00AC4608"/>
    <w:rsid w:val="00AC5B05"/>
    <w:rsid w:val="00AE1297"/>
    <w:rsid w:val="00AE77AF"/>
    <w:rsid w:val="00AF1494"/>
    <w:rsid w:val="00AF26EB"/>
    <w:rsid w:val="00AF2C60"/>
    <w:rsid w:val="00B066CD"/>
    <w:rsid w:val="00B10CF1"/>
    <w:rsid w:val="00B17142"/>
    <w:rsid w:val="00B24E24"/>
    <w:rsid w:val="00B3260A"/>
    <w:rsid w:val="00B62596"/>
    <w:rsid w:val="00B63982"/>
    <w:rsid w:val="00B729A4"/>
    <w:rsid w:val="00B7493E"/>
    <w:rsid w:val="00B756E0"/>
    <w:rsid w:val="00B81F0F"/>
    <w:rsid w:val="00B83A0E"/>
    <w:rsid w:val="00B941B4"/>
    <w:rsid w:val="00BA3173"/>
    <w:rsid w:val="00BA3641"/>
    <w:rsid w:val="00BB3FA5"/>
    <w:rsid w:val="00BC0026"/>
    <w:rsid w:val="00BC1647"/>
    <w:rsid w:val="00BD2E7A"/>
    <w:rsid w:val="00BD66AA"/>
    <w:rsid w:val="00BD6BEF"/>
    <w:rsid w:val="00BE0F77"/>
    <w:rsid w:val="00BF3F00"/>
    <w:rsid w:val="00BF446E"/>
    <w:rsid w:val="00C00137"/>
    <w:rsid w:val="00C22957"/>
    <w:rsid w:val="00C37B93"/>
    <w:rsid w:val="00C40BB7"/>
    <w:rsid w:val="00C57015"/>
    <w:rsid w:val="00C60A32"/>
    <w:rsid w:val="00C629C5"/>
    <w:rsid w:val="00C6540E"/>
    <w:rsid w:val="00C81420"/>
    <w:rsid w:val="00C839AE"/>
    <w:rsid w:val="00C9363E"/>
    <w:rsid w:val="00C94749"/>
    <w:rsid w:val="00C94995"/>
    <w:rsid w:val="00CA7C05"/>
    <w:rsid w:val="00CB1695"/>
    <w:rsid w:val="00CB1E24"/>
    <w:rsid w:val="00CE1AD1"/>
    <w:rsid w:val="00CF0E43"/>
    <w:rsid w:val="00CF48A2"/>
    <w:rsid w:val="00CF6DE3"/>
    <w:rsid w:val="00D1027F"/>
    <w:rsid w:val="00D13158"/>
    <w:rsid w:val="00D151F5"/>
    <w:rsid w:val="00D329AF"/>
    <w:rsid w:val="00D339A7"/>
    <w:rsid w:val="00D43BBF"/>
    <w:rsid w:val="00D604F3"/>
    <w:rsid w:val="00D64098"/>
    <w:rsid w:val="00D708DF"/>
    <w:rsid w:val="00D83B5F"/>
    <w:rsid w:val="00D8657D"/>
    <w:rsid w:val="00D9091E"/>
    <w:rsid w:val="00D9743A"/>
    <w:rsid w:val="00DB3F43"/>
    <w:rsid w:val="00DB5C61"/>
    <w:rsid w:val="00DC616F"/>
    <w:rsid w:val="00DD3125"/>
    <w:rsid w:val="00DD4B7F"/>
    <w:rsid w:val="00DE458D"/>
    <w:rsid w:val="00DE5CDD"/>
    <w:rsid w:val="00DE77B8"/>
    <w:rsid w:val="00E2659B"/>
    <w:rsid w:val="00E4235E"/>
    <w:rsid w:val="00E4524D"/>
    <w:rsid w:val="00E4679C"/>
    <w:rsid w:val="00E47E72"/>
    <w:rsid w:val="00E54AB5"/>
    <w:rsid w:val="00E60F49"/>
    <w:rsid w:val="00E625B9"/>
    <w:rsid w:val="00E637F1"/>
    <w:rsid w:val="00E64F21"/>
    <w:rsid w:val="00E828F9"/>
    <w:rsid w:val="00E91662"/>
    <w:rsid w:val="00E91C14"/>
    <w:rsid w:val="00EA2F4F"/>
    <w:rsid w:val="00EA5C56"/>
    <w:rsid w:val="00EA7D3F"/>
    <w:rsid w:val="00EB6226"/>
    <w:rsid w:val="00EB6767"/>
    <w:rsid w:val="00EC246C"/>
    <w:rsid w:val="00EC30D2"/>
    <w:rsid w:val="00EC5469"/>
    <w:rsid w:val="00ED5ED7"/>
    <w:rsid w:val="00EE000F"/>
    <w:rsid w:val="00EE1800"/>
    <w:rsid w:val="00EE22C7"/>
    <w:rsid w:val="00EF11B5"/>
    <w:rsid w:val="00EF4BC1"/>
    <w:rsid w:val="00F17712"/>
    <w:rsid w:val="00F26860"/>
    <w:rsid w:val="00F32CA2"/>
    <w:rsid w:val="00F41040"/>
    <w:rsid w:val="00F4600A"/>
    <w:rsid w:val="00F522C0"/>
    <w:rsid w:val="00F52EE3"/>
    <w:rsid w:val="00F8347D"/>
    <w:rsid w:val="00F8440C"/>
    <w:rsid w:val="00F876B2"/>
    <w:rsid w:val="00FA0C30"/>
    <w:rsid w:val="00FA0D00"/>
    <w:rsid w:val="00FC1016"/>
    <w:rsid w:val="00FC70F2"/>
    <w:rsid w:val="00FC7D4B"/>
    <w:rsid w:val="00FD1683"/>
    <w:rsid w:val="00FD1D5C"/>
    <w:rsid w:val="00FD73B7"/>
    <w:rsid w:val="00FE02BB"/>
    <w:rsid w:val="00FE1218"/>
    <w:rsid w:val="00FE5865"/>
    <w:rsid w:val="00FF7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05746"/>
  <w15:docId w15:val="{D448B258-91DD-4B4E-BD94-E2EA6C8B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32CA2"/>
    <w:pPr>
      <w:spacing w:after="200" w:line="276" w:lineRule="auto"/>
    </w:pPr>
    <w:rPr>
      <w:sz w:val="22"/>
      <w:szCs w:val="22"/>
      <w:lang w:eastAsia="en-US"/>
    </w:rPr>
  </w:style>
  <w:style w:type="paragraph" w:styleId="Titolo1">
    <w:name w:val="heading 1"/>
    <w:basedOn w:val="Normale"/>
    <w:next w:val="Normale"/>
    <w:link w:val="Titolo1Carattere"/>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pPr>
      <w:keepNext/>
      <w:keepLines/>
      <w:spacing w:before="360"/>
      <w:outlineLvl w:val="1"/>
    </w:pPr>
    <w:rPr>
      <w:rFonts w:ascii="Arial" w:eastAsia="Arial" w:hAnsi="Arial" w:cs="Arial"/>
      <w:sz w:val="34"/>
    </w:rPr>
  </w:style>
  <w:style w:type="paragraph" w:styleId="Titolo3">
    <w:name w:val="heading 3"/>
    <w:basedOn w:val="Normale"/>
    <w:next w:val="Normale"/>
    <w:link w:val="Titolo3Carattere"/>
    <w:semiHidden/>
    <w:unhideWhenUsed/>
    <w:qFormat/>
    <w:pPr>
      <w:keepNext/>
      <w:spacing w:before="240" w:after="60"/>
      <w:outlineLvl w:val="2"/>
    </w:pPr>
    <w:rPr>
      <w:rFonts w:ascii="Cambria" w:eastAsia="Times New Roman" w:hAnsi="Cambria"/>
      <w:b/>
      <w:bCs/>
      <w:sz w:val="26"/>
      <w:szCs w:val="26"/>
    </w:rPr>
  </w:style>
  <w:style w:type="paragraph" w:styleId="Titolo4">
    <w:name w:val="heading 4"/>
    <w:basedOn w:val="Normale"/>
    <w:next w:val="Normale"/>
    <w:link w:val="Titolo4Carattere"/>
    <w:uiPriority w:val="9"/>
    <w:unhideWhenUsed/>
    <w:qFormat/>
    <w:pPr>
      <w:keepNext/>
      <w:keepLines/>
      <w:spacing w:before="320"/>
      <w:outlineLvl w:val="3"/>
    </w:pPr>
    <w:rPr>
      <w:rFonts w:ascii="Arial" w:eastAsia="Arial" w:hAnsi="Arial" w:cs="Arial"/>
      <w:b/>
      <w:bCs/>
      <w:sz w:val="26"/>
      <w:szCs w:val="26"/>
    </w:rPr>
  </w:style>
  <w:style w:type="paragraph" w:styleId="Titolo5">
    <w:name w:val="heading 5"/>
    <w:basedOn w:val="Normale"/>
    <w:next w:val="Normale"/>
    <w:link w:val="Titolo5Carattere"/>
    <w:semiHidden/>
    <w:unhideWhenUsed/>
    <w:qFormat/>
    <w:pPr>
      <w:keepNext/>
      <w:keepLines/>
      <w:spacing w:before="40" w:after="0"/>
      <w:outlineLvl w:val="4"/>
    </w:pPr>
    <w:rPr>
      <w:rFonts w:ascii="Cambria" w:eastAsia="Times New Roman" w:hAnsi="Cambria"/>
      <w:color w:val="365F91"/>
    </w:rPr>
  </w:style>
  <w:style w:type="paragraph" w:styleId="Titolo6">
    <w:name w:val="heading 6"/>
    <w:basedOn w:val="Normale"/>
    <w:next w:val="Normale"/>
    <w:link w:val="Titolo6Carattere"/>
    <w:semiHidden/>
    <w:unhideWhenUsed/>
    <w:qFormat/>
    <w:pPr>
      <w:keepNext/>
      <w:keepLines/>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unhideWhenUsed/>
    <w:qFormat/>
    <w:pPr>
      <w:keepNext/>
      <w:keepLines/>
      <w:spacing w:before="320"/>
      <w:outlineLvl w:val="6"/>
    </w:pPr>
    <w:rPr>
      <w:rFonts w:ascii="Arial" w:eastAsia="Arial" w:hAnsi="Arial" w:cs="Arial"/>
      <w:b/>
      <w:bCs/>
      <w:i/>
      <w:iCs/>
    </w:rPr>
  </w:style>
  <w:style w:type="paragraph" w:styleId="Titolo8">
    <w:name w:val="heading 8"/>
    <w:basedOn w:val="Normale"/>
    <w:next w:val="Normale"/>
    <w:link w:val="Titolo8Carattere"/>
    <w:uiPriority w:val="9"/>
    <w:unhideWhenUsed/>
    <w:qFormat/>
    <w:pPr>
      <w:keepNext/>
      <w:keepLines/>
      <w:spacing w:before="320"/>
      <w:outlineLvl w:val="7"/>
    </w:pPr>
    <w:rPr>
      <w:rFonts w:ascii="Arial" w:eastAsia="Arial" w:hAnsi="Arial" w:cs="Arial"/>
      <w:i/>
      <w:iCs/>
    </w:rPr>
  </w:style>
  <w:style w:type="paragraph" w:styleId="Titolo9">
    <w:name w:val="heading 9"/>
    <w:basedOn w:val="Normale"/>
    <w:next w:val="Normale"/>
    <w:link w:val="Titolo9Carattere"/>
    <w:uiPriority w:val="9"/>
    <w:unhideWhenUsed/>
    <w:qFormat/>
    <w:pPr>
      <w:keepNext/>
      <w:keepLines/>
      <w:spacing w:before="320"/>
      <w:outlineLvl w:val="8"/>
    </w:pPr>
    <w:rPr>
      <w:rFonts w:ascii="Arial" w:eastAsia="Arial" w:hAnsi="Arial" w:cs="Arial"/>
      <w:i/>
      <w:iCs/>
      <w:sz w:val="21"/>
      <w:szCs w:val="21"/>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2Char">
    <w:name w:val="Heading 2 Char"/>
    <w:basedOn w:val="Carpredefinitoparagrafo"/>
    <w:uiPriority w:val="9"/>
    <w:rPr>
      <w:rFonts w:ascii="Arial" w:eastAsia="Arial" w:hAnsi="Arial" w:cs="Arial"/>
      <w:sz w:val="34"/>
    </w:rPr>
  </w:style>
  <w:style w:type="character" w:customStyle="1" w:styleId="Heading4Char">
    <w:name w:val="Heading 4 Char"/>
    <w:basedOn w:val="Carpredefinitoparagrafo"/>
    <w:uiPriority w:val="9"/>
    <w:rPr>
      <w:rFonts w:ascii="Arial" w:eastAsia="Arial" w:hAnsi="Arial" w:cs="Arial"/>
      <w:b/>
      <w:bCs/>
      <w:sz w:val="26"/>
      <w:szCs w:val="26"/>
    </w:rPr>
  </w:style>
  <w:style w:type="character" w:customStyle="1" w:styleId="Heading7Char">
    <w:name w:val="Heading 7 Char"/>
    <w:basedOn w:val="Carpredefinitoparagrafo"/>
    <w:uiPriority w:val="9"/>
    <w:rPr>
      <w:rFonts w:ascii="Arial" w:eastAsia="Arial" w:hAnsi="Arial" w:cs="Arial"/>
      <w:b/>
      <w:bCs/>
      <w:i/>
      <w:iCs/>
      <w:sz w:val="22"/>
      <w:szCs w:val="22"/>
    </w:rPr>
  </w:style>
  <w:style w:type="character" w:customStyle="1" w:styleId="Heading8Char">
    <w:name w:val="Heading 8 Char"/>
    <w:basedOn w:val="Carpredefinitoparagrafo"/>
    <w:uiPriority w:val="9"/>
    <w:rPr>
      <w:rFonts w:ascii="Arial" w:eastAsia="Arial" w:hAnsi="Arial" w:cs="Arial"/>
      <w:i/>
      <w:iCs/>
      <w:sz w:val="22"/>
      <w:szCs w:val="22"/>
    </w:rPr>
  </w:style>
  <w:style w:type="character" w:customStyle="1" w:styleId="Heading9Char">
    <w:name w:val="Heading 9 Char"/>
    <w:basedOn w:val="Carpredefinitoparagrafo"/>
    <w:uiPriority w:val="9"/>
    <w:rPr>
      <w:rFonts w:ascii="Arial" w:eastAsia="Arial" w:hAnsi="Arial" w:cs="Arial"/>
      <w:i/>
      <w:iCs/>
      <w:sz w:val="21"/>
      <w:szCs w:val="21"/>
    </w:rPr>
  </w:style>
  <w:style w:type="character" w:customStyle="1" w:styleId="TitleChar">
    <w:name w:val="Title Char"/>
    <w:basedOn w:val="Carpredefinitoparagrafo"/>
    <w:uiPriority w:val="10"/>
    <w:rPr>
      <w:sz w:val="48"/>
      <w:szCs w:val="48"/>
    </w:rPr>
  </w:style>
  <w:style w:type="character" w:customStyle="1" w:styleId="SubtitleChar">
    <w:name w:val="Subtitle Char"/>
    <w:basedOn w:val="Carpredefinitoparagrafo"/>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Carpredefinitoparagrafo"/>
    <w:uiPriority w:val="9"/>
    <w:rPr>
      <w:rFonts w:ascii="Arial" w:eastAsia="Arial" w:hAnsi="Arial" w:cs="Arial"/>
      <w:sz w:val="40"/>
      <w:szCs w:val="40"/>
    </w:rPr>
  </w:style>
  <w:style w:type="character" w:customStyle="1" w:styleId="Titolo2Carattere">
    <w:name w:val="Titolo 2 Carattere"/>
    <w:basedOn w:val="Carpredefinitoparagrafo"/>
    <w:link w:val="Titolo2"/>
    <w:uiPriority w:val="9"/>
    <w:rPr>
      <w:rFonts w:ascii="Arial" w:eastAsia="Arial" w:hAnsi="Arial" w:cs="Arial"/>
      <w:sz w:val="34"/>
    </w:rPr>
  </w:style>
  <w:style w:type="character" w:customStyle="1" w:styleId="Heading3Char">
    <w:name w:val="Heading 3 Char"/>
    <w:basedOn w:val="Carpredefinitoparagrafo"/>
    <w:uiPriority w:val="9"/>
    <w:rPr>
      <w:rFonts w:ascii="Arial" w:eastAsia="Arial" w:hAnsi="Arial" w:cs="Arial"/>
      <w:sz w:val="30"/>
      <w:szCs w:val="30"/>
    </w:rPr>
  </w:style>
  <w:style w:type="character" w:customStyle="1" w:styleId="Titolo4Carattere">
    <w:name w:val="Titolo 4 Carattere"/>
    <w:basedOn w:val="Carpredefinitoparagrafo"/>
    <w:link w:val="Titolo4"/>
    <w:uiPriority w:val="9"/>
    <w:rPr>
      <w:rFonts w:ascii="Arial" w:eastAsia="Arial" w:hAnsi="Arial" w:cs="Arial"/>
      <w:b/>
      <w:bCs/>
      <w:sz w:val="26"/>
      <w:szCs w:val="26"/>
    </w:rPr>
  </w:style>
  <w:style w:type="character" w:customStyle="1" w:styleId="Heading5Char">
    <w:name w:val="Heading 5 Char"/>
    <w:basedOn w:val="Carpredefinitoparagrafo"/>
    <w:uiPriority w:val="9"/>
    <w:rPr>
      <w:rFonts w:ascii="Arial" w:eastAsia="Arial" w:hAnsi="Arial" w:cs="Arial"/>
      <w:b/>
      <w:bCs/>
      <w:sz w:val="24"/>
      <w:szCs w:val="24"/>
    </w:rPr>
  </w:style>
  <w:style w:type="character" w:customStyle="1" w:styleId="Heading6Char">
    <w:name w:val="Heading 6 Char"/>
    <w:basedOn w:val="Carpredefinitoparagrafo"/>
    <w:uiPriority w:val="9"/>
    <w:rPr>
      <w:rFonts w:ascii="Arial" w:eastAsia="Arial" w:hAnsi="Arial" w:cs="Arial"/>
      <w:b/>
      <w:bCs/>
      <w:sz w:val="22"/>
      <w:szCs w:val="22"/>
    </w:rPr>
  </w:style>
  <w:style w:type="character" w:customStyle="1" w:styleId="Titolo7Carattere">
    <w:name w:val="Titolo 7 Carattere"/>
    <w:basedOn w:val="Carpredefinitoparagrafo"/>
    <w:link w:val="Titolo7"/>
    <w:uiPriority w:val="9"/>
    <w:rPr>
      <w:rFonts w:ascii="Arial" w:eastAsia="Arial" w:hAnsi="Arial" w:cs="Arial"/>
      <w:b/>
      <w:bCs/>
      <w:i/>
      <w:iCs/>
      <w:sz w:val="22"/>
      <w:szCs w:val="22"/>
    </w:rPr>
  </w:style>
  <w:style w:type="character" w:customStyle="1" w:styleId="Titolo8Carattere">
    <w:name w:val="Titolo 8 Carattere"/>
    <w:basedOn w:val="Carpredefinitoparagrafo"/>
    <w:link w:val="Titolo8"/>
    <w:uiPriority w:val="9"/>
    <w:rPr>
      <w:rFonts w:ascii="Arial" w:eastAsia="Arial" w:hAnsi="Arial" w:cs="Arial"/>
      <w:i/>
      <w:iCs/>
      <w:sz w:val="22"/>
      <w:szCs w:val="22"/>
    </w:rPr>
  </w:style>
  <w:style w:type="character" w:customStyle="1" w:styleId="Titolo9Carattere">
    <w:name w:val="Titolo 9 Carattere"/>
    <w:basedOn w:val="Carpredefinitoparagrafo"/>
    <w:link w:val="Titolo9"/>
    <w:uiPriority w:val="9"/>
    <w:rPr>
      <w:rFonts w:ascii="Arial" w:eastAsia="Arial" w:hAnsi="Arial" w:cs="Arial"/>
      <w:i/>
      <w:iCs/>
      <w:sz w:val="21"/>
      <w:szCs w:val="21"/>
    </w:rPr>
  </w:style>
  <w:style w:type="paragraph" w:styleId="Titolo">
    <w:name w:val="Title"/>
    <w:basedOn w:val="Normale"/>
    <w:next w:val="Normale"/>
    <w:link w:val="TitoloCarattere"/>
    <w:uiPriority w:val="10"/>
    <w:qFormat/>
    <w:pPr>
      <w:spacing w:before="300"/>
      <w:contextualSpacing/>
    </w:pPr>
    <w:rPr>
      <w:sz w:val="48"/>
      <w:szCs w:val="48"/>
    </w:rPr>
  </w:style>
  <w:style w:type="character" w:customStyle="1" w:styleId="TitoloCarattere">
    <w:name w:val="Titolo Carattere"/>
    <w:basedOn w:val="Carpredefinitoparagrafo"/>
    <w:link w:val="Titolo"/>
    <w:uiPriority w:val="10"/>
    <w:rPr>
      <w:sz w:val="48"/>
      <w:szCs w:val="48"/>
    </w:rPr>
  </w:style>
  <w:style w:type="paragraph" w:styleId="Sottotitolo">
    <w:name w:val="Subtitle"/>
    <w:basedOn w:val="Normale"/>
    <w:next w:val="Normale"/>
    <w:link w:val="SottotitoloCarattere"/>
    <w:uiPriority w:val="11"/>
    <w:qFormat/>
    <w:pPr>
      <w:spacing w:before="200"/>
    </w:pPr>
    <w:rPr>
      <w:sz w:val="24"/>
      <w:szCs w:val="24"/>
    </w:rPr>
  </w:style>
  <w:style w:type="character" w:customStyle="1" w:styleId="SottotitoloCarattere">
    <w:name w:val="Sottotitolo Carattere"/>
    <w:basedOn w:val="Carpredefinitoparagrafo"/>
    <w:link w:val="Sottotitolo"/>
    <w:uiPriority w:val="11"/>
    <w:rPr>
      <w:sz w:val="24"/>
      <w:szCs w:val="24"/>
    </w:rPr>
  </w:style>
  <w:style w:type="paragraph" w:styleId="Citazione">
    <w:name w:val="Quote"/>
    <w:basedOn w:val="Normale"/>
    <w:next w:val="Normale"/>
    <w:link w:val="CitazioneCarattere"/>
    <w:uiPriority w:val="29"/>
    <w:qFormat/>
    <w:pPr>
      <w:ind w:left="720" w:right="720"/>
    </w:pPr>
    <w:rPr>
      <w:i/>
    </w:rPr>
  </w:style>
  <w:style w:type="character" w:customStyle="1" w:styleId="CitazioneCarattere">
    <w:name w:val="Citazione Carattere"/>
    <w:link w:val="Citazione"/>
    <w:uiPriority w:val="29"/>
    <w:rPr>
      <w:i/>
    </w:rPr>
  </w:style>
  <w:style w:type="paragraph" w:styleId="Citazioneintensa">
    <w:name w:val="Intense Quote"/>
    <w:basedOn w:val="Normale"/>
    <w:next w:val="Normal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zioneintensaCarattere">
    <w:name w:val="Citazione intensa Carattere"/>
    <w:link w:val="Citazioneintensa"/>
    <w:uiPriority w:val="30"/>
    <w:rPr>
      <w:i/>
    </w:rPr>
  </w:style>
  <w:style w:type="character" w:customStyle="1" w:styleId="HeaderChar">
    <w:name w:val="Header Char"/>
    <w:basedOn w:val="Carpredefinitoparagrafo"/>
    <w:uiPriority w:val="99"/>
  </w:style>
  <w:style w:type="character" w:customStyle="1" w:styleId="FooterChar">
    <w:name w:val="Footer Char"/>
    <w:basedOn w:val="Carpredefinitoparagrafo"/>
    <w:uiPriority w:val="99"/>
  </w:style>
  <w:style w:type="paragraph" w:styleId="Didascalia">
    <w:name w:val="caption"/>
    <w:basedOn w:val="Normale"/>
    <w:next w:val="Normale"/>
    <w:uiPriority w:val="35"/>
    <w:semiHidden/>
    <w:unhideWhenUsed/>
    <w:qFormat/>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lasemplice-1">
    <w:name w:val="Plain Table 1"/>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lasemplice-2">
    <w:name w:val="Plain Table 2"/>
    <w:basedOn w:val="Tabellanormale"/>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basedOn w:val="Tabellanormale"/>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4">
    <w:name w:val="Plain Table 4"/>
    <w:basedOn w:val="Tabellanormale"/>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5">
    <w:name w:val="Plain Table 5"/>
    <w:basedOn w:val="Tabellanormale"/>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griglia1chiara">
    <w:name w:val="Grid Table 1 Light"/>
    <w:basedOn w:val="Tabellanormale"/>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lanormale"/>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lanormale"/>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lanormale"/>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lanormale"/>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lanormale"/>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lanormale"/>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lagriglia2">
    <w:name w:val="Grid Table 2"/>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lanormale"/>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ellanormale"/>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lanormale"/>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lanormale"/>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lanormale"/>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ellanormale"/>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gliatab3">
    <w:name w:val="Grid Table 3"/>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lanormale"/>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ellanormale"/>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lanormale"/>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lanormale"/>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lanormale"/>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ellanormale"/>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gliatab4">
    <w:name w:val="Grid Table 4"/>
    <w:basedOn w:val="Tabellanormale"/>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lanormale"/>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ellanormale"/>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lanormale"/>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lanormale"/>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lanormale"/>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ellanormale"/>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lagriglia5scura">
    <w:name w:val="Grid Table 5 Dark"/>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lagriglia6acolori">
    <w:name w:val="Grid Table 6 Colorful"/>
    <w:basedOn w:val="Tabellanormale"/>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lanormale"/>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lanormale"/>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lanormale"/>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lanormale"/>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lanormale"/>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lanormale"/>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lagriglia7acolori">
    <w:name w:val="Grid Table 7 Colorful"/>
    <w:basedOn w:val="Tabellanormale"/>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lanormale"/>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lanormale"/>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lanormale"/>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lanormale"/>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lanormale"/>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lanormale"/>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laelenco1chiara">
    <w:name w:val="List Table 1 Light"/>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laelenco2">
    <w:name w:val="List Table 2"/>
    <w:basedOn w:val="Tabellanormale"/>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lanormale"/>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ellanormale"/>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lanormale"/>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lanormale"/>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lanormale"/>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ellanormale"/>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Elencotab3">
    <w:name w:val="List Table 3"/>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lanormale"/>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lanormale"/>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lanormale"/>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lanormale"/>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lanormale"/>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lanormale"/>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Elencotab4">
    <w:name w:val="List Table 4"/>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lanormale"/>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ellanormale"/>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lanormale"/>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lanormale"/>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lanormale"/>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ellanormale"/>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aelenco5scura">
    <w:name w:val="List Table 5 Dark"/>
    <w:basedOn w:val="Tabellanormale"/>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lanormale"/>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ellanormale"/>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lanormale"/>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lanormale"/>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lanormale"/>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ellanormale"/>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laelenco6acolori">
    <w:name w:val="List Table 6 Colorful"/>
    <w:basedOn w:val="Tabellanormale"/>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lanormale"/>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lanormale"/>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lanormale"/>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lanormale"/>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lanormale"/>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lanormale"/>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laelenco7acolori">
    <w:name w:val="List Table 7 Colorful"/>
    <w:basedOn w:val="Tabellanormale"/>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lanormale"/>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lanormale"/>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lanormale"/>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lanormale"/>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lanormale"/>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lanormale"/>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lanormale"/>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lanormale"/>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lanormale"/>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lanormale"/>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lanormale"/>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lanormale"/>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lanormale"/>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lanormale"/>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lanormale"/>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lanormale"/>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lanormale"/>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lanormale"/>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lanormale"/>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lanormale"/>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lanormale"/>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lanormale"/>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lanormale"/>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lanormale"/>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lanormale"/>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lanormale"/>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lanormale"/>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Testonotadichiusura">
    <w:name w:val="endnote text"/>
    <w:basedOn w:val="Normale"/>
    <w:link w:val="TestonotadichiusuraCarattere"/>
    <w:uiPriority w:val="99"/>
    <w:semiHidden/>
    <w:unhideWhenUsed/>
    <w:pPr>
      <w:spacing w:after="0" w:line="240" w:lineRule="auto"/>
    </w:pPr>
    <w:rPr>
      <w:sz w:val="20"/>
    </w:rPr>
  </w:style>
  <w:style w:type="character" w:customStyle="1" w:styleId="TestonotadichiusuraCarattere">
    <w:name w:val="Testo nota di chiusura Carattere"/>
    <w:link w:val="Testonotadichiusura"/>
    <w:uiPriority w:val="99"/>
    <w:rPr>
      <w:sz w:val="20"/>
    </w:rPr>
  </w:style>
  <w:style w:type="character" w:styleId="Rimandonotadichiusura">
    <w:name w:val="endnote reference"/>
    <w:basedOn w:val="Carpredefinitoparagrafo"/>
    <w:uiPriority w:val="99"/>
    <w:semiHidden/>
    <w:unhideWhenUsed/>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dicedellefigure">
    <w:name w:val="table of figures"/>
    <w:basedOn w:val="Normale"/>
    <w:next w:val="Normale"/>
    <w:uiPriority w:val="99"/>
    <w:unhideWhenUsed/>
    <w:pPr>
      <w:spacing w:after="0"/>
    </w:pPr>
  </w:style>
  <w:style w:type="character" w:styleId="Collegamentoipertestuale">
    <w:name w:val="Hyperlink"/>
    <w:uiPriority w:val="99"/>
    <w:semiHidden/>
    <w:rPr>
      <w:rFonts w:ascii="Times New Roman" w:hAnsi="Times New Roman" w:cs="Times New Roman"/>
      <w:color w:val="0000FF"/>
      <w:u w:val="single"/>
    </w:rPr>
  </w:style>
  <w:style w:type="character" w:styleId="Collegamentovisitato">
    <w:name w:val="FollowedHyperlink"/>
    <w:uiPriority w:val="99"/>
    <w:semiHidden/>
    <w:rPr>
      <w:rFonts w:cs="Times New Roman"/>
      <w:color w:val="800080"/>
      <w:u w:val="single"/>
    </w:rPr>
  </w:style>
  <w:style w:type="character" w:styleId="Enfasicorsivo">
    <w:name w:val="Emphasis"/>
    <w:uiPriority w:val="99"/>
    <w:qFormat/>
    <w:rPr>
      <w:rFonts w:ascii="Times New Roman" w:hAnsi="Times New Roman" w:cs="Times New Roman"/>
      <w:i/>
    </w:rPr>
  </w:style>
  <w:style w:type="paragraph" w:styleId="Intestazione">
    <w:name w:val="header"/>
    <w:basedOn w:val="Normale"/>
    <w:link w:val="IntestazioneCarattere"/>
    <w:uiPriority w:val="99"/>
    <w:pPr>
      <w:tabs>
        <w:tab w:val="center" w:pos="4819"/>
        <w:tab w:val="right" w:pos="9638"/>
      </w:tabs>
      <w:spacing w:after="0" w:line="240" w:lineRule="auto"/>
    </w:pPr>
    <w:rPr>
      <w:rFonts w:ascii="Times New Roman" w:hAnsi="Times New Roman"/>
      <w:sz w:val="20"/>
      <w:szCs w:val="20"/>
      <w:lang w:eastAsia="it-IT"/>
    </w:rPr>
  </w:style>
  <w:style w:type="character" w:customStyle="1" w:styleId="IntestazioneCarattere">
    <w:name w:val="Intestazione Carattere"/>
    <w:link w:val="Intestazione"/>
    <w:uiPriority w:val="99"/>
    <w:rPr>
      <w:rFonts w:ascii="Times New Roman" w:hAnsi="Times New Roman"/>
    </w:rPr>
  </w:style>
  <w:style w:type="paragraph" w:styleId="Pidipagina">
    <w:name w:val="footer"/>
    <w:basedOn w:val="Normale"/>
    <w:link w:val="PidipaginaCarattere"/>
    <w:uiPriority w:val="99"/>
    <w:pPr>
      <w:tabs>
        <w:tab w:val="center" w:pos="4819"/>
        <w:tab w:val="right" w:pos="9638"/>
      </w:tabs>
      <w:spacing w:after="0" w:line="240" w:lineRule="auto"/>
    </w:pPr>
    <w:rPr>
      <w:rFonts w:ascii="Times New Roman" w:hAnsi="Times New Roman"/>
      <w:sz w:val="20"/>
      <w:szCs w:val="20"/>
      <w:lang w:eastAsia="it-IT"/>
    </w:rPr>
  </w:style>
  <w:style w:type="character" w:customStyle="1" w:styleId="PidipaginaCarattere">
    <w:name w:val="Piè di pagina Carattere"/>
    <w:link w:val="Pidipagina"/>
    <w:uiPriority w:val="99"/>
    <w:rPr>
      <w:rFonts w:ascii="Times New Roman" w:hAnsi="Times New Roman"/>
    </w:rPr>
  </w:style>
  <w:style w:type="paragraph" w:styleId="Testofumetto">
    <w:name w:val="Balloon Text"/>
    <w:basedOn w:val="Normale"/>
    <w:link w:val="TestofumettoCarattere"/>
    <w:uiPriority w:val="99"/>
    <w:semiHidden/>
    <w:pPr>
      <w:spacing w:after="0" w:line="240" w:lineRule="auto"/>
    </w:pPr>
    <w:rPr>
      <w:rFonts w:ascii="Tahoma" w:hAnsi="Tahoma"/>
      <w:sz w:val="16"/>
      <w:szCs w:val="20"/>
      <w:lang w:eastAsia="it-IT"/>
    </w:rPr>
  </w:style>
  <w:style w:type="character" w:customStyle="1" w:styleId="TestofumettoCarattere">
    <w:name w:val="Testo fumetto Carattere"/>
    <w:link w:val="Testofumetto"/>
    <w:uiPriority w:val="99"/>
    <w:semiHidden/>
    <w:rPr>
      <w:rFonts w:ascii="Tahoma" w:hAnsi="Tahoma"/>
      <w:sz w:val="16"/>
    </w:rPr>
  </w:style>
  <w:style w:type="paragraph" w:customStyle="1" w:styleId="Stile">
    <w:name w:val="Stile"/>
    <w:pPr>
      <w:widowControl w:val="0"/>
    </w:pPr>
    <w:rPr>
      <w:rFonts w:ascii="Arial" w:eastAsia="Times New Roman" w:hAnsi="Arial" w:cs="Arial"/>
      <w:sz w:val="24"/>
      <w:szCs w:val="24"/>
      <w:lang w:val="it-IT" w:eastAsia="ar-SA"/>
    </w:rPr>
  </w:style>
  <w:style w:type="character" w:customStyle="1" w:styleId="apple-converted-space">
    <w:name w:val="apple-converted-space"/>
    <w:uiPriority w:val="99"/>
    <w:rPr>
      <w:rFonts w:ascii="Times New Roman" w:hAnsi="Times New Roman"/>
    </w:rPr>
  </w:style>
  <w:style w:type="table" w:styleId="Grigliatabella">
    <w:name w:val="Table Grid"/>
    <w:basedOn w:val="Tabellanormale"/>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stonotaapidipagina">
    <w:name w:val="footnote text"/>
    <w:basedOn w:val="Normale"/>
    <w:link w:val="TestonotaapidipaginaCarattere"/>
    <w:uiPriority w:val="99"/>
    <w:pPr>
      <w:spacing w:after="0" w:line="240" w:lineRule="auto"/>
    </w:pPr>
    <w:rPr>
      <w:rFonts w:ascii="Times New Roman" w:hAnsi="Times New Roman"/>
      <w:sz w:val="20"/>
      <w:szCs w:val="20"/>
      <w:lang w:val="it-IT" w:eastAsia="it-IT"/>
    </w:rPr>
  </w:style>
  <w:style w:type="character" w:customStyle="1" w:styleId="TestonotaapidipaginaCarattere">
    <w:name w:val="Testo nota a piè di pagina Carattere"/>
    <w:link w:val="Testonotaapidipagina"/>
    <w:uiPriority w:val="99"/>
    <w:rPr>
      <w:rFonts w:ascii="Times New Roman" w:hAnsi="Times New Roman"/>
      <w:lang w:val="it-IT" w:eastAsia="it-IT"/>
    </w:rPr>
  </w:style>
  <w:style w:type="character" w:styleId="Rimandonotaapidipagina">
    <w:name w:val="footnote reference"/>
    <w:uiPriority w:val="99"/>
    <w:rPr>
      <w:rFonts w:cs="Times New Roman"/>
      <w:vertAlign w:val="superscript"/>
    </w:rPr>
  </w:style>
  <w:style w:type="paragraph" w:styleId="NormaleWeb">
    <w:name w:val="Normal (Web)"/>
    <w:basedOn w:val="Normale"/>
    <w:uiPriority w:val="99"/>
    <w:rPr>
      <w:rFonts w:ascii="Times New Roman" w:hAnsi="Times New Roman"/>
      <w:sz w:val="24"/>
      <w:szCs w:val="24"/>
    </w:rPr>
  </w:style>
  <w:style w:type="character" w:customStyle="1" w:styleId="Titolo3Carattere">
    <w:name w:val="Titolo 3 Carattere"/>
    <w:link w:val="Titolo3"/>
    <w:semiHidden/>
    <w:rPr>
      <w:rFonts w:ascii="Cambria" w:eastAsia="Times New Roman" w:hAnsi="Cambria" w:cs="Times New Roman"/>
      <w:b/>
      <w:bCs/>
      <w:sz w:val="26"/>
      <w:szCs w:val="26"/>
      <w:lang w:eastAsia="en-US"/>
    </w:rPr>
  </w:style>
  <w:style w:type="paragraph" w:styleId="Nessunaspaziatura">
    <w:name w:val="No Spacing"/>
    <w:pPr>
      <w:pBdr>
        <w:top w:val="none" w:sz="4" w:space="0" w:color="000000"/>
        <w:left w:val="none" w:sz="4" w:space="0" w:color="000000"/>
        <w:bottom w:val="none" w:sz="4" w:space="0" w:color="000000"/>
        <w:right w:val="none" w:sz="4" w:space="0" w:color="000000"/>
        <w:between w:val="none" w:sz="4" w:space="0" w:color="000000"/>
      </w:pBdr>
    </w:pPr>
    <w:rPr>
      <w:rFonts w:cs="Calibri"/>
      <w:color w:val="000000"/>
      <w:sz w:val="22"/>
      <w:szCs w:val="22"/>
      <w:lang w:val="it-IT"/>
    </w:rPr>
  </w:style>
  <w:style w:type="character" w:customStyle="1" w:styleId="Titolo5Carattere">
    <w:name w:val="Titolo 5 Carattere"/>
    <w:link w:val="Titolo5"/>
    <w:semiHidden/>
    <w:rPr>
      <w:rFonts w:ascii="Cambria" w:eastAsia="Times New Roman" w:hAnsi="Cambria" w:cs="Times New Roman"/>
      <w:color w:val="365F91"/>
      <w:sz w:val="22"/>
      <w:szCs w:val="22"/>
      <w:lang w:eastAsia="en-US"/>
    </w:rPr>
  </w:style>
  <w:style w:type="paragraph" w:styleId="PreformattatoHTML">
    <w:name w:val="HTML Preformatted"/>
    <w:basedOn w:val="Normale"/>
    <w:link w:val="PreformattatoHTMLCarattere"/>
    <w:uiPriority w:val="99"/>
    <w:unhideWhenUsed/>
    <w:pPr>
      <w:spacing w:after="0" w:line="240" w:lineRule="auto"/>
    </w:pPr>
    <w:rPr>
      <w:rFonts w:ascii="Consolas" w:hAnsi="Consolas"/>
      <w:sz w:val="20"/>
      <w:szCs w:val="20"/>
    </w:rPr>
  </w:style>
  <w:style w:type="character" w:customStyle="1" w:styleId="PreformattatoHTMLCarattere">
    <w:name w:val="Preformattato HTML Carattere"/>
    <w:link w:val="PreformattatoHTML"/>
    <w:uiPriority w:val="99"/>
    <w:rPr>
      <w:rFonts w:ascii="Consolas" w:hAnsi="Consolas"/>
      <w:lang w:eastAsia="en-US"/>
    </w:rPr>
  </w:style>
  <w:style w:type="character" w:styleId="Numeroriga">
    <w:name w:val="line number"/>
    <w:basedOn w:val="Carpredefinitoparagrafo"/>
    <w:uiPriority w:val="99"/>
    <w:semiHidden/>
    <w:unhideWhenUsed/>
  </w:style>
  <w:style w:type="character" w:customStyle="1" w:styleId="Menzione1">
    <w:name w:val="Menzione1"/>
    <w:uiPriority w:val="99"/>
    <w:semiHidden/>
    <w:unhideWhenUsed/>
    <w:rPr>
      <w:color w:val="2B579A"/>
      <w:shd w:val="clear" w:color="auto" w:fill="E6E6E6"/>
    </w:rPr>
  </w:style>
  <w:style w:type="character" w:styleId="Enfasigrassetto">
    <w:name w:val="Strong"/>
    <w:uiPriority w:val="22"/>
    <w:qFormat/>
    <w:rPr>
      <w:b/>
      <w:bCs/>
    </w:rPr>
  </w:style>
  <w:style w:type="paragraph" w:customStyle="1" w:styleId="Standard">
    <w:name w:val="Standard"/>
    <w:pPr>
      <w:widowControl w:val="0"/>
    </w:pPr>
    <w:rPr>
      <w:rFonts w:ascii="Times" w:eastAsia="Arial Unicode MS" w:hAnsi="Times" w:cs="Tahoma"/>
      <w:color w:val="000000"/>
      <w:sz w:val="24"/>
      <w:szCs w:val="24"/>
      <w:lang w:val="en-US" w:eastAsia="en-US" w:bidi="en-US"/>
    </w:rPr>
  </w:style>
  <w:style w:type="character" w:customStyle="1" w:styleId="Menzionenonrisolta1">
    <w:name w:val="Menzione non risolta1"/>
    <w:uiPriority w:val="99"/>
    <w:semiHidden/>
    <w:unhideWhenUsed/>
    <w:rPr>
      <w:color w:val="808080"/>
      <w:shd w:val="clear" w:color="auto" w:fill="E6E6E6"/>
    </w:rPr>
  </w:style>
  <w:style w:type="table" w:customStyle="1" w:styleId="Grigliatabella1">
    <w:name w:val="Griglia tabella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itolo1Carattere">
    <w:name w:val="Titolo 1 Carattere"/>
    <w:basedOn w:val="Carpredefinitoparagrafo"/>
    <w:link w:val="Titolo1"/>
    <w:rPr>
      <w:rFonts w:asciiTheme="majorHAnsi" w:eastAsiaTheme="majorEastAsia" w:hAnsiTheme="majorHAnsi" w:cstheme="majorBidi"/>
      <w:color w:val="2F5496" w:themeColor="accent1" w:themeShade="BF"/>
      <w:sz w:val="32"/>
      <w:szCs w:val="32"/>
      <w:lang w:eastAsia="en-US"/>
    </w:rPr>
  </w:style>
  <w:style w:type="paragraph" w:styleId="Corpotesto">
    <w:name w:val="Body Text"/>
    <w:basedOn w:val="Normale"/>
    <w:link w:val="CorpotestoCarattere"/>
    <w:uiPriority w:val="1"/>
    <w:qFormat/>
    <w:pPr>
      <w:widowControl w:val="0"/>
      <w:spacing w:after="0" w:line="240" w:lineRule="auto"/>
    </w:pPr>
    <w:rPr>
      <w:rFonts w:ascii="Trebuchet MS" w:eastAsia="Trebuchet MS" w:hAnsi="Trebuchet MS" w:cs="Trebuchet MS"/>
      <w:lang w:val="en-US"/>
    </w:rPr>
  </w:style>
  <w:style w:type="character" w:customStyle="1" w:styleId="CorpotestoCarattere">
    <w:name w:val="Corpo testo Carattere"/>
    <w:basedOn w:val="Carpredefinitoparagrafo"/>
    <w:link w:val="Corpotesto"/>
    <w:uiPriority w:val="1"/>
    <w:rPr>
      <w:rFonts w:ascii="Trebuchet MS" w:eastAsia="Trebuchet MS" w:hAnsi="Trebuchet MS" w:cs="Trebuchet MS"/>
      <w:sz w:val="22"/>
      <w:szCs w:val="22"/>
      <w:lang w:val="en-US" w:eastAsia="en-US"/>
    </w:rPr>
  </w:style>
  <w:style w:type="paragraph" w:styleId="Paragrafoelenco">
    <w:name w:val="List Paragraph"/>
    <w:basedOn w:val="Normale"/>
    <w:uiPriority w:val="1"/>
    <w:qFormat/>
    <w:pPr>
      <w:widowControl w:val="0"/>
      <w:spacing w:before="48" w:after="0" w:line="240" w:lineRule="auto"/>
      <w:ind w:left="629" w:hanging="500"/>
    </w:pPr>
    <w:rPr>
      <w:rFonts w:ascii="Trebuchet MS" w:eastAsia="Trebuchet MS" w:hAnsi="Trebuchet MS" w:cs="Trebuchet MS"/>
      <w:lang w:val="en-US"/>
    </w:rPr>
  </w:style>
  <w:style w:type="character" w:customStyle="1" w:styleId="Menzionenonrisolta2">
    <w:name w:val="Menzione non risolta2"/>
    <w:basedOn w:val="Carpredefinitoparagrafo"/>
    <w:uiPriority w:val="99"/>
    <w:semiHidden/>
    <w:unhideWhenUsed/>
    <w:rPr>
      <w:color w:val="605E5C"/>
      <w:shd w:val="clear" w:color="auto" w:fill="E1DFDD"/>
    </w:rPr>
  </w:style>
  <w:style w:type="character" w:customStyle="1" w:styleId="Titolo6Carattere">
    <w:name w:val="Titolo 6 Carattere"/>
    <w:basedOn w:val="Carpredefinitoparagrafo"/>
    <w:link w:val="Titolo6"/>
    <w:semiHidden/>
    <w:rPr>
      <w:rFonts w:asciiTheme="majorHAnsi" w:eastAsiaTheme="majorEastAsia" w:hAnsiTheme="majorHAnsi" w:cstheme="majorBidi"/>
      <w:color w:val="1F3763" w:themeColor="accent1" w:themeShade="7F"/>
      <w:sz w:val="22"/>
      <w:szCs w:val="22"/>
      <w:lang w:eastAsia="en-US"/>
    </w:rPr>
  </w:style>
  <w:style w:type="character" w:styleId="Rimandocommento">
    <w:name w:val="annotation reference"/>
    <w:basedOn w:val="Carpredefinitoparagrafo"/>
    <w:uiPriority w:val="99"/>
    <w:semiHidden/>
    <w:unhideWhenUsed/>
    <w:rPr>
      <w:sz w:val="16"/>
      <w:szCs w:val="16"/>
    </w:rPr>
  </w:style>
  <w:style w:type="paragraph" w:styleId="Testocommento">
    <w:name w:val="annotation text"/>
    <w:basedOn w:val="Normale"/>
    <w:link w:val="TestocommentoCarattere"/>
    <w:uiPriority w:val="99"/>
    <w:semiHidden/>
    <w:unhideWhenUsed/>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Pr>
      <w:lang w:eastAsia="en-US"/>
    </w:rPr>
  </w:style>
  <w:style w:type="paragraph" w:styleId="Soggettocommento">
    <w:name w:val="annotation subject"/>
    <w:basedOn w:val="Testocommento"/>
    <w:next w:val="Testocommento"/>
    <w:link w:val="SoggettocommentoCarattere"/>
    <w:uiPriority w:val="99"/>
    <w:semiHidden/>
    <w:unhideWhenUsed/>
    <w:rPr>
      <w:b/>
      <w:bCs/>
    </w:rPr>
  </w:style>
  <w:style w:type="character" w:customStyle="1" w:styleId="SoggettocommentoCarattere">
    <w:name w:val="Soggetto commento Carattere"/>
    <w:basedOn w:val="TestocommentoCarattere"/>
    <w:link w:val="Soggettocommento"/>
    <w:uiPriority w:val="99"/>
    <w:semiHidden/>
    <w:rPr>
      <w:b/>
      <w:bCs/>
      <w:lang w:eastAsia="en-US"/>
    </w:rPr>
  </w:style>
  <w:style w:type="paragraph" w:styleId="Revisione">
    <w:name w:val="Revision"/>
    <w:hidden/>
    <w:uiPriority w:val="99"/>
    <w:semiHidden/>
    <w:rPr>
      <w:sz w:val="22"/>
      <w:szCs w:val="22"/>
      <w:lang w:eastAsia="en-US"/>
    </w:rPr>
  </w:style>
  <w:style w:type="table" w:customStyle="1" w:styleId="TableNormal">
    <w:name w:val="Table Normal"/>
    <w:pPr>
      <w:pBdr>
        <w:top w:val="none" w:sz="4" w:space="0" w:color="000000"/>
        <w:left w:val="none" w:sz="4" w:space="0" w:color="000000"/>
        <w:bottom w:val="none" w:sz="4" w:space="0" w:color="000000"/>
        <w:right w:val="none" w:sz="4" w:space="0" w:color="000000"/>
        <w:between w:val="none" w:sz="4" w:space="0" w:color="000000"/>
      </w:pBdr>
    </w:pPr>
    <w:rPr>
      <w:rFonts w:ascii="Times New Roman" w:eastAsia="Arial Unicode MS" w:hAnsi="Times New Roman"/>
    </w:rPr>
    <w:tblPr>
      <w:tblInd w:w="0" w:type="dxa"/>
      <w:tblCellMar>
        <w:top w:w="0" w:type="dxa"/>
        <w:left w:w="0" w:type="dxa"/>
        <w:bottom w:w="0" w:type="dxa"/>
        <w:right w:w="0" w:type="dxa"/>
      </w:tblCellMar>
    </w:tblPr>
  </w:style>
  <w:style w:type="paragraph" w:customStyle="1" w:styleId="introevent">
    <w:name w:val="intro_event"/>
    <w:basedOn w:val="Normale"/>
    <w:rsid w:val="003D1F25"/>
    <w:pPr>
      <w:spacing w:before="100" w:beforeAutospacing="1" w:after="100" w:afterAutospacing="1" w:line="240" w:lineRule="auto"/>
    </w:pPr>
    <w:rPr>
      <w:rFonts w:ascii="Times New Roman" w:eastAsia="Times New Roman" w:hAnsi="Times New Roman"/>
      <w:sz w:val="24"/>
      <w:szCs w:val="24"/>
      <w:lang w:eastAsia="it-CH"/>
    </w:rPr>
  </w:style>
  <w:style w:type="paragraph" w:customStyle="1" w:styleId="CorpoA">
    <w:name w:val="Corpo A"/>
    <w:rsid w:val="00EA2F4F"/>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val="fr-FR" w:eastAsia="de-DE"/>
      <w14:textOutline w14:w="12700" w14:cap="flat" w14:cmpd="sng" w14:algn="ctr">
        <w14:noFill/>
        <w14:prstDash w14:val="solid"/>
        <w14:miter w14:lim="400000"/>
      </w14:textOutline>
    </w:rPr>
  </w:style>
  <w:style w:type="paragraph" w:customStyle="1" w:styleId="NotaapidipaginaA">
    <w:name w:val="Nota a piè di pagina A"/>
    <w:rsid w:val="00EA2F4F"/>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it-IT" w:eastAsia="de-DE"/>
      <w14:textOutline w14:w="12700" w14:cap="flat" w14:cmpd="sng" w14:algn="ctr">
        <w14:noFill/>
        <w14:prstDash w14:val="solid"/>
        <w14:miter w14:lim="400000"/>
      </w14:textOutline>
    </w:rPr>
  </w:style>
  <w:style w:type="character" w:styleId="Menzionenonrisolta">
    <w:name w:val="Unresolved Mention"/>
    <w:basedOn w:val="Carpredefinitoparagrafo"/>
    <w:uiPriority w:val="99"/>
    <w:semiHidden/>
    <w:unhideWhenUsed/>
    <w:rsid w:val="00EB6226"/>
    <w:rPr>
      <w:color w:val="605E5C"/>
      <w:shd w:val="clear" w:color="auto" w:fill="E1DFDD"/>
    </w:rPr>
  </w:style>
  <w:style w:type="paragraph" w:customStyle="1" w:styleId="ds-markdown-paragraph">
    <w:name w:val="ds-markdown-paragraph"/>
    <w:basedOn w:val="Normale"/>
    <w:rsid w:val="00916096"/>
    <w:pPr>
      <w:spacing w:before="100" w:beforeAutospacing="1" w:after="100" w:afterAutospacing="1" w:line="240" w:lineRule="auto"/>
    </w:pPr>
    <w:rPr>
      <w:rFonts w:ascii="Times New Roman" w:eastAsia="Times New Roman" w:hAnsi="Times New Roman"/>
      <w:sz w:val="24"/>
      <w:szCs w:val="24"/>
      <w:lang w:val="de-DE" w:eastAsia="de-DE"/>
    </w:rPr>
  </w:style>
  <w:style w:type="character" w:customStyle="1" w:styleId="Nessuno">
    <w:name w:val="Nessuno"/>
    <w:rsid w:val="00216345"/>
  </w:style>
  <w:style w:type="paragraph" w:customStyle="1" w:styleId="p1">
    <w:name w:val="p1"/>
    <w:basedOn w:val="Normale"/>
    <w:rsid w:val="005920F3"/>
    <w:pPr>
      <w:spacing w:after="0" w:line="240" w:lineRule="auto"/>
    </w:pPr>
    <w:rPr>
      <w:rFonts w:ascii="Helvetica" w:eastAsia="Times New Roman" w:hAnsi="Helvetica"/>
      <w:color w:val="141413"/>
      <w:sz w:val="15"/>
      <w:szCs w:val="15"/>
      <w:lang w:val="es-AR"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6876">
      <w:bodyDiv w:val="1"/>
      <w:marLeft w:val="0"/>
      <w:marRight w:val="0"/>
      <w:marTop w:val="0"/>
      <w:marBottom w:val="0"/>
      <w:divBdr>
        <w:top w:val="none" w:sz="0" w:space="0" w:color="auto"/>
        <w:left w:val="none" w:sz="0" w:space="0" w:color="auto"/>
        <w:bottom w:val="none" w:sz="0" w:space="0" w:color="auto"/>
        <w:right w:val="none" w:sz="0" w:space="0" w:color="auto"/>
      </w:divBdr>
    </w:div>
    <w:div w:id="27073741">
      <w:bodyDiv w:val="1"/>
      <w:marLeft w:val="0"/>
      <w:marRight w:val="0"/>
      <w:marTop w:val="0"/>
      <w:marBottom w:val="0"/>
      <w:divBdr>
        <w:top w:val="none" w:sz="0" w:space="0" w:color="auto"/>
        <w:left w:val="none" w:sz="0" w:space="0" w:color="auto"/>
        <w:bottom w:val="none" w:sz="0" w:space="0" w:color="auto"/>
        <w:right w:val="none" w:sz="0" w:space="0" w:color="auto"/>
      </w:divBdr>
    </w:div>
    <w:div w:id="110636286">
      <w:bodyDiv w:val="1"/>
      <w:marLeft w:val="0"/>
      <w:marRight w:val="0"/>
      <w:marTop w:val="0"/>
      <w:marBottom w:val="0"/>
      <w:divBdr>
        <w:top w:val="none" w:sz="0" w:space="0" w:color="auto"/>
        <w:left w:val="none" w:sz="0" w:space="0" w:color="auto"/>
        <w:bottom w:val="none" w:sz="0" w:space="0" w:color="auto"/>
        <w:right w:val="none" w:sz="0" w:space="0" w:color="auto"/>
      </w:divBdr>
      <w:divsChild>
        <w:div w:id="919098871">
          <w:marLeft w:val="0"/>
          <w:marRight w:val="0"/>
          <w:marTop w:val="0"/>
          <w:marBottom w:val="0"/>
          <w:divBdr>
            <w:top w:val="none" w:sz="0" w:space="0" w:color="auto"/>
            <w:left w:val="none" w:sz="0" w:space="0" w:color="auto"/>
            <w:bottom w:val="none" w:sz="0" w:space="0" w:color="auto"/>
            <w:right w:val="none" w:sz="0" w:space="0" w:color="auto"/>
          </w:divBdr>
          <w:divsChild>
            <w:div w:id="1843352260">
              <w:marLeft w:val="0"/>
              <w:marRight w:val="0"/>
              <w:marTop w:val="0"/>
              <w:marBottom w:val="0"/>
              <w:divBdr>
                <w:top w:val="none" w:sz="0" w:space="0" w:color="auto"/>
                <w:left w:val="none" w:sz="0" w:space="0" w:color="auto"/>
                <w:bottom w:val="none" w:sz="0" w:space="0" w:color="auto"/>
                <w:right w:val="none" w:sz="0" w:space="0" w:color="auto"/>
              </w:divBdr>
              <w:divsChild>
                <w:div w:id="1214123238">
                  <w:marLeft w:val="0"/>
                  <w:marRight w:val="0"/>
                  <w:marTop w:val="0"/>
                  <w:marBottom w:val="0"/>
                  <w:divBdr>
                    <w:top w:val="none" w:sz="0" w:space="0" w:color="auto"/>
                    <w:left w:val="none" w:sz="0" w:space="0" w:color="auto"/>
                    <w:bottom w:val="none" w:sz="0" w:space="0" w:color="auto"/>
                    <w:right w:val="none" w:sz="0" w:space="0" w:color="auto"/>
                  </w:divBdr>
                  <w:divsChild>
                    <w:div w:id="989484947">
                      <w:marLeft w:val="0"/>
                      <w:marRight w:val="0"/>
                      <w:marTop w:val="0"/>
                      <w:marBottom w:val="0"/>
                      <w:divBdr>
                        <w:top w:val="single" w:sz="2" w:space="8" w:color="EAE9E9"/>
                        <w:left w:val="single" w:sz="2" w:space="8" w:color="EAE9E9"/>
                        <w:bottom w:val="single" w:sz="2" w:space="0" w:color="EAE9E9"/>
                        <w:right w:val="single" w:sz="2" w:space="0" w:color="EAE9E9"/>
                      </w:divBdr>
                      <w:divsChild>
                        <w:div w:id="180780693">
                          <w:marLeft w:val="0"/>
                          <w:marRight w:val="0"/>
                          <w:marTop w:val="0"/>
                          <w:marBottom w:val="0"/>
                          <w:divBdr>
                            <w:top w:val="none" w:sz="0" w:space="0" w:color="auto"/>
                            <w:left w:val="none" w:sz="0" w:space="0" w:color="auto"/>
                            <w:bottom w:val="none" w:sz="0" w:space="0" w:color="auto"/>
                            <w:right w:val="none" w:sz="0" w:space="0" w:color="auto"/>
                          </w:divBdr>
                          <w:divsChild>
                            <w:div w:id="443691665">
                              <w:marLeft w:val="0"/>
                              <w:marRight w:val="0"/>
                              <w:marTop w:val="0"/>
                              <w:marBottom w:val="300"/>
                              <w:divBdr>
                                <w:top w:val="none" w:sz="0" w:space="0" w:color="auto"/>
                                <w:left w:val="none" w:sz="0" w:space="0" w:color="auto"/>
                                <w:bottom w:val="none" w:sz="0" w:space="0" w:color="auto"/>
                                <w:right w:val="none" w:sz="0" w:space="0" w:color="auto"/>
                              </w:divBdr>
                              <w:divsChild>
                                <w:div w:id="1438985213">
                                  <w:marLeft w:val="0"/>
                                  <w:marRight w:val="0"/>
                                  <w:marTop w:val="0"/>
                                  <w:marBottom w:val="0"/>
                                  <w:divBdr>
                                    <w:top w:val="single" w:sz="2" w:space="0" w:color="000000"/>
                                    <w:left w:val="single" w:sz="2" w:space="0" w:color="000000"/>
                                    <w:bottom w:val="single" w:sz="2" w:space="0" w:color="000000"/>
                                    <w:right w:val="single" w:sz="2" w:space="0" w:color="000000"/>
                                  </w:divBdr>
                                  <w:divsChild>
                                    <w:div w:id="12051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05393">
      <w:bodyDiv w:val="1"/>
      <w:marLeft w:val="0"/>
      <w:marRight w:val="0"/>
      <w:marTop w:val="0"/>
      <w:marBottom w:val="0"/>
      <w:divBdr>
        <w:top w:val="none" w:sz="0" w:space="0" w:color="auto"/>
        <w:left w:val="none" w:sz="0" w:space="0" w:color="auto"/>
        <w:bottom w:val="none" w:sz="0" w:space="0" w:color="auto"/>
        <w:right w:val="none" w:sz="0" w:space="0" w:color="auto"/>
      </w:divBdr>
    </w:div>
    <w:div w:id="337850733">
      <w:bodyDiv w:val="1"/>
      <w:marLeft w:val="0"/>
      <w:marRight w:val="0"/>
      <w:marTop w:val="0"/>
      <w:marBottom w:val="0"/>
      <w:divBdr>
        <w:top w:val="none" w:sz="0" w:space="0" w:color="auto"/>
        <w:left w:val="none" w:sz="0" w:space="0" w:color="auto"/>
        <w:bottom w:val="none" w:sz="0" w:space="0" w:color="auto"/>
        <w:right w:val="none" w:sz="0" w:space="0" w:color="auto"/>
      </w:divBdr>
    </w:div>
    <w:div w:id="407263472">
      <w:bodyDiv w:val="1"/>
      <w:marLeft w:val="0"/>
      <w:marRight w:val="0"/>
      <w:marTop w:val="0"/>
      <w:marBottom w:val="0"/>
      <w:divBdr>
        <w:top w:val="none" w:sz="0" w:space="0" w:color="auto"/>
        <w:left w:val="none" w:sz="0" w:space="0" w:color="auto"/>
        <w:bottom w:val="none" w:sz="0" w:space="0" w:color="auto"/>
        <w:right w:val="none" w:sz="0" w:space="0" w:color="auto"/>
      </w:divBdr>
    </w:div>
    <w:div w:id="424154875">
      <w:bodyDiv w:val="1"/>
      <w:marLeft w:val="0"/>
      <w:marRight w:val="0"/>
      <w:marTop w:val="0"/>
      <w:marBottom w:val="0"/>
      <w:divBdr>
        <w:top w:val="none" w:sz="0" w:space="0" w:color="auto"/>
        <w:left w:val="none" w:sz="0" w:space="0" w:color="auto"/>
        <w:bottom w:val="none" w:sz="0" w:space="0" w:color="auto"/>
        <w:right w:val="none" w:sz="0" w:space="0" w:color="auto"/>
      </w:divBdr>
    </w:div>
    <w:div w:id="425076576">
      <w:bodyDiv w:val="1"/>
      <w:marLeft w:val="0"/>
      <w:marRight w:val="0"/>
      <w:marTop w:val="0"/>
      <w:marBottom w:val="0"/>
      <w:divBdr>
        <w:top w:val="none" w:sz="0" w:space="0" w:color="auto"/>
        <w:left w:val="none" w:sz="0" w:space="0" w:color="auto"/>
        <w:bottom w:val="none" w:sz="0" w:space="0" w:color="auto"/>
        <w:right w:val="none" w:sz="0" w:space="0" w:color="auto"/>
      </w:divBdr>
    </w:div>
    <w:div w:id="441731778">
      <w:bodyDiv w:val="1"/>
      <w:marLeft w:val="0"/>
      <w:marRight w:val="0"/>
      <w:marTop w:val="0"/>
      <w:marBottom w:val="0"/>
      <w:divBdr>
        <w:top w:val="none" w:sz="0" w:space="0" w:color="auto"/>
        <w:left w:val="none" w:sz="0" w:space="0" w:color="auto"/>
        <w:bottom w:val="none" w:sz="0" w:space="0" w:color="auto"/>
        <w:right w:val="none" w:sz="0" w:space="0" w:color="auto"/>
      </w:divBdr>
    </w:div>
    <w:div w:id="471868162">
      <w:bodyDiv w:val="1"/>
      <w:marLeft w:val="0"/>
      <w:marRight w:val="0"/>
      <w:marTop w:val="0"/>
      <w:marBottom w:val="0"/>
      <w:divBdr>
        <w:top w:val="none" w:sz="0" w:space="0" w:color="auto"/>
        <w:left w:val="none" w:sz="0" w:space="0" w:color="auto"/>
        <w:bottom w:val="none" w:sz="0" w:space="0" w:color="auto"/>
        <w:right w:val="none" w:sz="0" w:space="0" w:color="auto"/>
      </w:divBdr>
    </w:div>
    <w:div w:id="498235164">
      <w:bodyDiv w:val="1"/>
      <w:marLeft w:val="0"/>
      <w:marRight w:val="0"/>
      <w:marTop w:val="0"/>
      <w:marBottom w:val="0"/>
      <w:divBdr>
        <w:top w:val="none" w:sz="0" w:space="0" w:color="auto"/>
        <w:left w:val="none" w:sz="0" w:space="0" w:color="auto"/>
        <w:bottom w:val="none" w:sz="0" w:space="0" w:color="auto"/>
        <w:right w:val="none" w:sz="0" w:space="0" w:color="auto"/>
      </w:divBdr>
    </w:div>
    <w:div w:id="586965359">
      <w:bodyDiv w:val="1"/>
      <w:marLeft w:val="0"/>
      <w:marRight w:val="0"/>
      <w:marTop w:val="0"/>
      <w:marBottom w:val="0"/>
      <w:divBdr>
        <w:top w:val="none" w:sz="0" w:space="0" w:color="auto"/>
        <w:left w:val="none" w:sz="0" w:space="0" w:color="auto"/>
        <w:bottom w:val="none" w:sz="0" w:space="0" w:color="auto"/>
        <w:right w:val="none" w:sz="0" w:space="0" w:color="auto"/>
      </w:divBdr>
      <w:divsChild>
        <w:div w:id="374545117">
          <w:marLeft w:val="0"/>
          <w:marRight w:val="0"/>
          <w:marTop w:val="0"/>
          <w:marBottom w:val="0"/>
          <w:divBdr>
            <w:top w:val="none" w:sz="0" w:space="0" w:color="auto"/>
            <w:left w:val="none" w:sz="0" w:space="0" w:color="auto"/>
            <w:bottom w:val="none" w:sz="0" w:space="0" w:color="auto"/>
            <w:right w:val="none" w:sz="0" w:space="0" w:color="auto"/>
          </w:divBdr>
        </w:div>
        <w:div w:id="547765423">
          <w:marLeft w:val="0"/>
          <w:marRight w:val="0"/>
          <w:marTop w:val="0"/>
          <w:marBottom w:val="0"/>
          <w:divBdr>
            <w:top w:val="none" w:sz="0" w:space="0" w:color="auto"/>
            <w:left w:val="none" w:sz="0" w:space="0" w:color="auto"/>
            <w:bottom w:val="none" w:sz="0" w:space="0" w:color="auto"/>
            <w:right w:val="none" w:sz="0" w:space="0" w:color="auto"/>
          </w:divBdr>
        </w:div>
      </w:divsChild>
    </w:div>
    <w:div w:id="726563771">
      <w:bodyDiv w:val="1"/>
      <w:marLeft w:val="0"/>
      <w:marRight w:val="0"/>
      <w:marTop w:val="0"/>
      <w:marBottom w:val="0"/>
      <w:divBdr>
        <w:top w:val="none" w:sz="0" w:space="0" w:color="auto"/>
        <w:left w:val="none" w:sz="0" w:space="0" w:color="auto"/>
        <w:bottom w:val="none" w:sz="0" w:space="0" w:color="auto"/>
        <w:right w:val="none" w:sz="0" w:space="0" w:color="auto"/>
      </w:divBdr>
    </w:div>
    <w:div w:id="766727976">
      <w:bodyDiv w:val="1"/>
      <w:marLeft w:val="0"/>
      <w:marRight w:val="0"/>
      <w:marTop w:val="0"/>
      <w:marBottom w:val="0"/>
      <w:divBdr>
        <w:top w:val="none" w:sz="0" w:space="0" w:color="auto"/>
        <w:left w:val="none" w:sz="0" w:space="0" w:color="auto"/>
        <w:bottom w:val="none" w:sz="0" w:space="0" w:color="auto"/>
        <w:right w:val="none" w:sz="0" w:space="0" w:color="auto"/>
      </w:divBdr>
    </w:div>
    <w:div w:id="925655443">
      <w:bodyDiv w:val="1"/>
      <w:marLeft w:val="0"/>
      <w:marRight w:val="0"/>
      <w:marTop w:val="0"/>
      <w:marBottom w:val="0"/>
      <w:divBdr>
        <w:top w:val="none" w:sz="0" w:space="0" w:color="auto"/>
        <w:left w:val="none" w:sz="0" w:space="0" w:color="auto"/>
        <w:bottom w:val="none" w:sz="0" w:space="0" w:color="auto"/>
        <w:right w:val="none" w:sz="0" w:space="0" w:color="auto"/>
      </w:divBdr>
    </w:div>
    <w:div w:id="968780462">
      <w:bodyDiv w:val="1"/>
      <w:marLeft w:val="0"/>
      <w:marRight w:val="0"/>
      <w:marTop w:val="0"/>
      <w:marBottom w:val="0"/>
      <w:divBdr>
        <w:top w:val="none" w:sz="0" w:space="0" w:color="auto"/>
        <w:left w:val="none" w:sz="0" w:space="0" w:color="auto"/>
        <w:bottom w:val="none" w:sz="0" w:space="0" w:color="auto"/>
        <w:right w:val="none" w:sz="0" w:space="0" w:color="auto"/>
      </w:divBdr>
    </w:div>
    <w:div w:id="1003624587">
      <w:bodyDiv w:val="1"/>
      <w:marLeft w:val="0"/>
      <w:marRight w:val="0"/>
      <w:marTop w:val="0"/>
      <w:marBottom w:val="0"/>
      <w:divBdr>
        <w:top w:val="none" w:sz="0" w:space="0" w:color="auto"/>
        <w:left w:val="none" w:sz="0" w:space="0" w:color="auto"/>
        <w:bottom w:val="none" w:sz="0" w:space="0" w:color="auto"/>
        <w:right w:val="none" w:sz="0" w:space="0" w:color="auto"/>
      </w:divBdr>
    </w:div>
    <w:div w:id="1333793906">
      <w:bodyDiv w:val="1"/>
      <w:marLeft w:val="0"/>
      <w:marRight w:val="0"/>
      <w:marTop w:val="0"/>
      <w:marBottom w:val="0"/>
      <w:divBdr>
        <w:top w:val="none" w:sz="0" w:space="0" w:color="auto"/>
        <w:left w:val="none" w:sz="0" w:space="0" w:color="auto"/>
        <w:bottom w:val="none" w:sz="0" w:space="0" w:color="auto"/>
        <w:right w:val="none" w:sz="0" w:space="0" w:color="auto"/>
      </w:divBdr>
    </w:div>
    <w:div w:id="1379742599">
      <w:bodyDiv w:val="1"/>
      <w:marLeft w:val="0"/>
      <w:marRight w:val="0"/>
      <w:marTop w:val="0"/>
      <w:marBottom w:val="0"/>
      <w:divBdr>
        <w:top w:val="none" w:sz="0" w:space="0" w:color="auto"/>
        <w:left w:val="none" w:sz="0" w:space="0" w:color="auto"/>
        <w:bottom w:val="none" w:sz="0" w:space="0" w:color="auto"/>
        <w:right w:val="none" w:sz="0" w:space="0" w:color="auto"/>
      </w:divBdr>
    </w:div>
    <w:div w:id="1400859913">
      <w:bodyDiv w:val="1"/>
      <w:marLeft w:val="0"/>
      <w:marRight w:val="0"/>
      <w:marTop w:val="0"/>
      <w:marBottom w:val="0"/>
      <w:divBdr>
        <w:top w:val="none" w:sz="0" w:space="0" w:color="auto"/>
        <w:left w:val="none" w:sz="0" w:space="0" w:color="auto"/>
        <w:bottom w:val="none" w:sz="0" w:space="0" w:color="auto"/>
        <w:right w:val="none" w:sz="0" w:space="0" w:color="auto"/>
      </w:divBdr>
      <w:divsChild>
        <w:div w:id="31199129">
          <w:marLeft w:val="0"/>
          <w:marRight w:val="0"/>
          <w:marTop w:val="0"/>
          <w:marBottom w:val="0"/>
          <w:divBdr>
            <w:top w:val="none" w:sz="0" w:space="0" w:color="auto"/>
            <w:left w:val="none" w:sz="0" w:space="0" w:color="auto"/>
            <w:bottom w:val="none" w:sz="0" w:space="0" w:color="auto"/>
            <w:right w:val="none" w:sz="0" w:space="0" w:color="auto"/>
          </w:divBdr>
          <w:divsChild>
            <w:div w:id="15497848">
              <w:marLeft w:val="0"/>
              <w:marRight w:val="0"/>
              <w:marTop w:val="0"/>
              <w:marBottom w:val="0"/>
              <w:divBdr>
                <w:top w:val="none" w:sz="0" w:space="0" w:color="auto"/>
                <w:left w:val="none" w:sz="0" w:space="0" w:color="auto"/>
                <w:bottom w:val="none" w:sz="0" w:space="0" w:color="auto"/>
                <w:right w:val="none" w:sz="0" w:space="0" w:color="auto"/>
              </w:divBdr>
              <w:divsChild>
                <w:div w:id="2025553692">
                  <w:marLeft w:val="0"/>
                  <w:marRight w:val="0"/>
                  <w:marTop w:val="0"/>
                  <w:marBottom w:val="0"/>
                  <w:divBdr>
                    <w:top w:val="none" w:sz="0" w:space="0" w:color="auto"/>
                    <w:left w:val="none" w:sz="0" w:space="0" w:color="auto"/>
                    <w:bottom w:val="none" w:sz="0" w:space="0" w:color="auto"/>
                    <w:right w:val="none" w:sz="0" w:space="0" w:color="auto"/>
                  </w:divBdr>
                  <w:divsChild>
                    <w:div w:id="558171937">
                      <w:marLeft w:val="0"/>
                      <w:marRight w:val="0"/>
                      <w:marTop w:val="0"/>
                      <w:marBottom w:val="0"/>
                      <w:divBdr>
                        <w:top w:val="single" w:sz="2" w:space="8" w:color="EAE9E9"/>
                        <w:left w:val="single" w:sz="2" w:space="8" w:color="EAE9E9"/>
                        <w:bottom w:val="single" w:sz="2" w:space="0" w:color="EAE9E9"/>
                        <w:right w:val="single" w:sz="2" w:space="0" w:color="EAE9E9"/>
                      </w:divBdr>
                      <w:divsChild>
                        <w:div w:id="893811665">
                          <w:marLeft w:val="0"/>
                          <w:marRight w:val="0"/>
                          <w:marTop w:val="0"/>
                          <w:marBottom w:val="0"/>
                          <w:divBdr>
                            <w:top w:val="none" w:sz="0" w:space="0" w:color="auto"/>
                            <w:left w:val="none" w:sz="0" w:space="0" w:color="auto"/>
                            <w:bottom w:val="none" w:sz="0" w:space="0" w:color="auto"/>
                            <w:right w:val="none" w:sz="0" w:space="0" w:color="auto"/>
                          </w:divBdr>
                          <w:divsChild>
                            <w:div w:id="1076441703">
                              <w:marLeft w:val="0"/>
                              <w:marRight w:val="0"/>
                              <w:marTop w:val="0"/>
                              <w:marBottom w:val="300"/>
                              <w:divBdr>
                                <w:top w:val="none" w:sz="0" w:space="0" w:color="auto"/>
                                <w:left w:val="none" w:sz="0" w:space="0" w:color="auto"/>
                                <w:bottom w:val="none" w:sz="0" w:space="0" w:color="auto"/>
                                <w:right w:val="none" w:sz="0" w:space="0" w:color="auto"/>
                              </w:divBdr>
                              <w:divsChild>
                                <w:div w:id="942878621">
                                  <w:marLeft w:val="0"/>
                                  <w:marRight w:val="0"/>
                                  <w:marTop w:val="0"/>
                                  <w:marBottom w:val="0"/>
                                  <w:divBdr>
                                    <w:top w:val="single" w:sz="2" w:space="0" w:color="000000"/>
                                    <w:left w:val="single" w:sz="2" w:space="0" w:color="000000"/>
                                    <w:bottom w:val="single" w:sz="2" w:space="0" w:color="000000"/>
                                    <w:right w:val="single" w:sz="2" w:space="0" w:color="000000"/>
                                  </w:divBdr>
                                  <w:divsChild>
                                    <w:div w:id="5663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8573231">
      <w:bodyDiv w:val="1"/>
      <w:marLeft w:val="0"/>
      <w:marRight w:val="0"/>
      <w:marTop w:val="0"/>
      <w:marBottom w:val="0"/>
      <w:divBdr>
        <w:top w:val="none" w:sz="0" w:space="0" w:color="auto"/>
        <w:left w:val="none" w:sz="0" w:space="0" w:color="auto"/>
        <w:bottom w:val="none" w:sz="0" w:space="0" w:color="auto"/>
        <w:right w:val="none" w:sz="0" w:space="0" w:color="auto"/>
      </w:divBdr>
      <w:divsChild>
        <w:div w:id="2024935481">
          <w:marLeft w:val="0"/>
          <w:marRight w:val="0"/>
          <w:marTop w:val="0"/>
          <w:marBottom w:val="0"/>
          <w:divBdr>
            <w:top w:val="none" w:sz="0" w:space="0" w:color="auto"/>
            <w:left w:val="none" w:sz="0" w:space="0" w:color="auto"/>
            <w:bottom w:val="none" w:sz="0" w:space="0" w:color="auto"/>
            <w:right w:val="none" w:sz="0" w:space="0" w:color="auto"/>
          </w:divBdr>
        </w:div>
      </w:divsChild>
    </w:div>
    <w:div w:id="1495146776">
      <w:bodyDiv w:val="1"/>
      <w:marLeft w:val="0"/>
      <w:marRight w:val="0"/>
      <w:marTop w:val="0"/>
      <w:marBottom w:val="0"/>
      <w:divBdr>
        <w:top w:val="none" w:sz="0" w:space="0" w:color="auto"/>
        <w:left w:val="none" w:sz="0" w:space="0" w:color="auto"/>
        <w:bottom w:val="none" w:sz="0" w:space="0" w:color="auto"/>
        <w:right w:val="none" w:sz="0" w:space="0" w:color="auto"/>
      </w:divBdr>
      <w:divsChild>
        <w:div w:id="1594582717">
          <w:marLeft w:val="0"/>
          <w:marRight w:val="0"/>
          <w:marTop w:val="0"/>
          <w:marBottom w:val="0"/>
          <w:divBdr>
            <w:top w:val="none" w:sz="0" w:space="0" w:color="auto"/>
            <w:left w:val="none" w:sz="0" w:space="0" w:color="auto"/>
            <w:bottom w:val="none" w:sz="0" w:space="0" w:color="auto"/>
            <w:right w:val="none" w:sz="0" w:space="0" w:color="auto"/>
          </w:divBdr>
          <w:divsChild>
            <w:div w:id="1147936589">
              <w:marLeft w:val="0"/>
              <w:marRight w:val="0"/>
              <w:marTop w:val="0"/>
              <w:marBottom w:val="0"/>
              <w:divBdr>
                <w:top w:val="none" w:sz="0" w:space="0" w:color="auto"/>
                <w:left w:val="none" w:sz="0" w:space="0" w:color="auto"/>
                <w:bottom w:val="none" w:sz="0" w:space="0" w:color="auto"/>
                <w:right w:val="none" w:sz="0" w:space="0" w:color="auto"/>
              </w:divBdr>
              <w:divsChild>
                <w:div w:id="1380781529">
                  <w:marLeft w:val="0"/>
                  <w:marRight w:val="0"/>
                  <w:marTop w:val="0"/>
                  <w:marBottom w:val="0"/>
                  <w:divBdr>
                    <w:top w:val="none" w:sz="0" w:space="0" w:color="auto"/>
                    <w:left w:val="none" w:sz="0" w:space="0" w:color="auto"/>
                    <w:bottom w:val="none" w:sz="0" w:space="0" w:color="auto"/>
                    <w:right w:val="none" w:sz="0" w:space="0" w:color="auto"/>
                  </w:divBdr>
                  <w:divsChild>
                    <w:div w:id="3216180">
                      <w:marLeft w:val="0"/>
                      <w:marRight w:val="0"/>
                      <w:marTop w:val="0"/>
                      <w:marBottom w:val="0"/>
                      <w:divBdr>
                        <w:top w:val="none" w:sz="0" w:space="0" w:color="auto"/>
                        <w:left w:val="none" w:sz="0" w:space="0" w:color="auto"/>
                        <w:bottom w:val="none" w:sz="0" w:space="0" w:color="auto"/>
                        <w:right w:val="none" w:sz="0" w:space="0" w:color="auto"/>
                      </w:divBdr>
                      <w:divsChild>
                        <w:div w:id="2096972548">
                          <w:marLeft w:val="0"/>
                          <w:marRight w:val="0"/>
                          <w:marTop w:val="0"/>
                          <w:marBottom w:val="0"/>
                          <w:divBdr>
                            <w:top w:val="none" w:sz="0" w:space="0" w:color="auto"/>
                            <w:left w:val="none" w:sz="0" w:space="0" w:color="auto"/>
                            <w:bottom w:val="none" w:sz="0" w:space="0" w:color="auto"/>
                            <w:right w:val="none" w:sz="0" w:space="0" w:color="auto"/>
                          </w:divBdr>
                          <w:divsChild>
                            <w:div w:id="2063551590">
                              <w:marLeft w:val="0"/>
                              <w:marRight w:val="0"/>
                              <w:marTop w:val="0"/>
                              <w:marBottom w:val="0"/>
                              <w:divBdr>
                                <w:top w:val="none" w:sz="0" w:space="0" w:color="auto"/>
                                <w:left w:val="none" w:sz="0" w:space="0" w:color="auto"/>
                                <w:bottom w:val="none" w:sz="0" w:space="0" w:color="auto"/>
                                <w:right w:val="none" w:sz="0" w:space="0" w:color="auto"/>
                              </w:divBdr>
                              <w:divsChild>
                                <w:div w:id="1461068966">
                                  <w:marLeft w:val="0"/>
                                  <w:marRight w:val="0"/>
                                  <w:marTop w:val="0"/>
                                  <w:marBottom w:val="0"/>
                                  <w:divBdr>
                                    <w:top w:val="none" w:sz="0" w:space="0" w:color="auto"/>
                                    <w:left w:val="none" w:sz="0" w:space="0" w:color="auto"/>
                                    <w:bottom w:val="none" w:sz="0" w:space="0" w:color="auto"/>
                                    <w:right w:val="none" w:sz="0" w:space="0" w:color="auto"/>
                                  </w:divBdr>
                                  <w:divsChild>
                                    <w:div w:id="1945961981">
                                      <w:marLeft w:val="0"/>
                                      <w:marRight w:val="0"/>
                                      <w:marTop w:val="0"/>
                                      <w:marBottom w:val="0"/>
                                      <w:divBdr>
                                        <w:top w:val="none" w:sz="0" w:space="0" w:color="auto"/>
                                        <w:left w:val="none" w:sz="0" w:space="0" w:color="auto"/>
                                        <w:bottom w:val="none" w:sz="0" w:space="0" w:color="auto"/>
                                        <w:right w:val="none" w:sz="0" w:space="0" w:color="auto"/>
                                      </w:divBdr>
                                      <w:divsChild>
                                        <w:div w:id="6621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073301">
      <w:bodyDiv w:val="1"/>
      <w:marLeft w:val="0"/>
      <w:marRight w:val="0"/>
      <w:marTop w:val="0"/>
      <w:marBottom w:val="0"/>
      <w:divBdr>
        <w:top w:val="none" w:sz="0" w:space="0" w:color="auto"/>
        <w:left w:val="none" w:sz="0" w:space="0" w:color="auto"/>
        <w:bottom w:val="none" w:sz="0" w:space="0" w:color="auto"/>
        <w:right w:val="none" w:sz="0" w:space="0" w:color="auto"/>
      </w:divBdr>
    </w:div>
    <w:div w:id="1896159560">
      <w:bodyDiv w:val="1"/>
      <w:marLeft w:val="0"/>
      <w:marRight w:val="0"/>
      <w:marTop w:val="0"/>
      <w:marBottom w:val="0"/>
      <w:divBdr>
        <w:top w:val="none" w:sz="0" w:space="0" w:color="auto"/>
        <w:left w:val="none" w:sz="0" w:space="0" w:color="auto"/>
        <w:bottom w:val="none" w:sz="0" w:space="0" w:color="auto"/>
        <w:right w:val="none" w:sz="0" w:space="0" w:color="auto"/>
      </w:divBdr>
      <w:divsChild>
        <w:div w:id="581186530">
          <w:marLeft w:val="0"/>
          <w:marRight w:val="0"/>
          <w:marTop w:val="0"/>
          <w:marBottom w:val="0"/>
          <w:divBdr>
            <w:top w:val="none" w:sz="0" w:space="0" w:color="auto"/>
            <w:left w:val="none" w:sz="0" w:space="0" w:color="auto"/>
            <w:bottom w:val="none" w:sz="0" w:space="0" w:color="auto"/>
            <w:right w:val="none" w:sz="0" w:space="0" w:color="auto"/>
          </w:divBdr>
          <w:divsChild>
            <w:div w:id="1124039896">
              <w:marLeft w:val="0"/>
              <w:marRight w:val="0"/>
              <w:marTop w:val="0"/>
              <w:marBottom w:val="0"/>
              <w:divBdr>
                <w:top w:val="none" w:sz="0" w:space="0" w:color="auto"/>
                <w:left w:val="none" w:sz="0" w:space="0" w:color="auto"/>
                <w:bottom w:val="none" w:sz="0" w:space="0" w:color="auto"/>
                <w:right w:val="none" w:sz="0" w:space="0" w:color="auto"/>
              </w:divBdr>
              <w:divsChild>
                <w:div w:id="1468281514">
                  <w:marLeft w:val="0"/>
                  <w:marRight w:val="0"/>
                  <w:marTop w:val="0"/>
                  <w:marBottom w:val="0"/>
                  <w:divBdr>
                    <w:top w:val="none" w:sz="0" w:space="0" w:color="auto"/>
                    <w:left w:val="none" w:sz="0" w:space="0" w:color="auto"/>
                    <w:bottom w:val="none" w:sz="0" w:space="0" w:color="auto"/>
                    <w:right w:val="none" w:sz="0" w:space="0" w:color="auto"/>
                  </w:divBdr>
                  <w:divsChild>
                    <w:div w:id="1130896738">
                      <w:marLeft w:val="0"/>
                      <w:marRight w:val="0"/>
                      <w:marTop w:val="0"/>
                      <w:marBottom w:val="0"/>
                      <w:divBdr>
                        <w:top w:val="single" w:sz="2" w:space="8" w:color="EAE9E9"/>
                        <w:left w:val="single" w:sz="2" w:space="8" w:color="EAE9E9"/>
                        <w:bottom w:val="single" w:sz="2" w:space="0" w:color="EAE9E9"/>
                        <w:right w:val="single" w:sz="2" w:space="0" w:color="EAE9E9"/>
                      </w:divBdr>
                      <w:divsChild>
                        <w:div w:id="1539388068">
                          <w:marLeft w:val="0"/>
                          <w:marRight w:val="0"/>
                          <w:marTop w:val="0"/>
                          <w:marBottom w:val="0"/>
                          <w:divBdr>
                            <w:top w:val="none" w:sz="0" w:space="0" w:color="auto"/>
                            <w:left w:val="none" w:sz="0" w:space="0" w:color="auto"/>
                            <w:bottom w:val="none" w:sz="0" w:space="0" w:color="auto"/>
                            <w:right w:val="none" w:sz="0" w:space="0" w:color="auto"/>
                          </w:divBdr>
                          <w:divsChild>
                            <w:div w:id="1479306053">
                              <w:marLeft w:val="0"/>
                              <w:marRight w:val="0"/>
                              <w:marTop w:val="0"/>
                              <w:marBottom w:val="300"/>
                              <w:divBdr>
                                <w:top w:val="none" w:sz="0" w:space="0" w:color="auto"/>
                                <w:left w:val="none" w:sz="0" w:space="0" w:color="auto"/>
                                <w:bottom w:val="none" w:sz="0" w:space="0" w:color="auto"/>
                                <w:right w:val="none" w:sz="0" w:space="0" w:color="auto"/>
                              </w:divBdr>
                              <w:divsChild>
                                <w:div w:id="2048990222">
                                  <w:marLeft w:val="0"/>
                                  <w:marRight w:val="0"/>
                                  <w:marTop w:val="0"/>
                                  <w:marBottom w:val="0"/>
                                  <w:divBdr>
                                    <w:top w:val="none" w:sz="0" w:space="0" w:color="auto"/>
                                    <w:left w:val="none" w:sz="0" w:space="0" w:color="auto"/>
                                    <w:bottom w:val="none" w:sz="0" w:space="0" w:color="auto"/>
                                    <w:right w:val="none" w:sz="0" w:space="0" w:color="auto"/>
                                  </w:divBdr>
                                  <w:divsChild>
                                    <w:div w:id="127598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334330">
      <w:bodyDiv w:val="1"/>
      <w:marLeft w:val="0"/>
      <w:marRight w:val="0"/>
      <w:marTop w:val="0"/>
      <w:marBottom w:val="0"/>
      <w:divBdr>
        <w:top w:val="none" w:sz="0" w:space="0" w:color="auto"/>
        <w:left w:val="none" w:sz="0" w:space="0" w:color="auto"/>
        <w:bottom w:val="none" w:sz="0" w:space="0" w:color="auto"/>
        <w:right w:val="none" w:sz="0" w:space="0" w:color="auto"/>
      </w:divBdr>
      <w:divsChild>
        <w:div w:id="71389776">
          <w:marLeft w:val="0"/>
          <w:marRight w:val="0"/>
          <w:marTop w:val="0"/>
          <w:marBottom w:val="0"/>
          <w:divBdr>
            <w:top w:val="single" w:sz="2" w:space="8" w:color="EAE9E9"/>
            <w:left w:val="single" w:sz="2" w:space="8" w:color="EAE9E9"/>
            <w:bottom w:val="single" w:sz="2" w:space="0" w:color="EAE9E9"/>
            <w:right w:val="single" w:sz="2" w:space="0" w:color="EAE9E9"/>
          </w:divBdr>
          <w:divsChild>
            <w:div w:id="1282615145">
              <w:marLeft w:val="-297"/>
              <w:marRight w:val="-297"/>
              <w:marTop w:val="0"/>
              <w:marBottom w:val="0"/>
              <w:divBdr>
                <w:top w:val="none" w:sz="0" w:space="0" w:color="auto"/>
                <w:left w:val="none" w:sz="0" w:space="0" w:color="auto"/>
                <w:bottom w:val="none" w:sz="0" w:space="0" w:color="auto"/>
                <w:right w:val="none" w:sz="0" w:space="0" w:color="auto"/>
              </w:divBdr>
              <w:divsChild>
                <w:div w:id="1438138618">
                  <w:marLeft w:val="0"/>
                  <w:marRight w:val="0"/>
                  <w:marTop w:val="0"/>
                  <w:marBottom w:val="300"/>
                  <w:divBdr>
                    <w:top w:val="none" w:sz="0" w:space="0" w:color="auto"/>
                    <w:left w:val="none" w:sz="0" w:space="0" w:color="auto"/>
                    <w:bottom w:val="none" w:sz="0" w:space="0" w:color="auto"/>
                    <w:right w:val="none" w:sz="0" w:space="0" w:color="auto"/>
                  </w:divBdr>
                  <w:divsChild>
                    <w:div w:id="480466328">
                      <w:marLeft w:val="296"/>
                      <w:marRight w:val="296"/>
                      <w:marTop w:val="0"/>
                      <w:marBottom w:val="0"/>
                      <w:divBdr>
                        <w:top w:val="none" w:sz="0" w:space="0" w:color="auto"/>
                        <w:left w:val="none" w:sz="0" w:space="0" w:color="auto"/>
                        <w:bottom w:val="none" w:sz="0" w:space="0" w:color="auto"/>
                        <w:right w:val="none" w:sz="0" w:space="0" w:color="auto"/>
                      </w:divBdr>
                      <w:divsChild>
                        <w:div w:id="1915355844">
                          <w:marLeft w:val="0"/>
                          <w:marRight w:val="0"/>
                          <w:marTop w:val="0"/>
                          <w:marBottom w:val="0"/>
                          <w:divBdr>
                            <w:top w:val="none" w:sz="0" w:space="0" w:color="auto"/>
                            <w:left w:val="none" w:sz="0" w:space="0" w:color="auto"/>
                            <w:bottom w:val="none" w:sz="0" w:space="0" w:color="auto"/>
                            <w:right w:val="none" w:sz="0" w:space="0" w:color="auto"/>
                          </w:divBdr>
                          <w:divsChild>
                            <w:div w:id="2829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469132">
      <w:bodyDiv w:val="1"/>
      <w:marLeft w:val="0"/>
      <w:marRight w:val="0"/>
      <w:marTop w:val="0"/>
      <w:marBottom w:val="0"/>
      <w:divBdr>
        <w:top w:val="none" w:sz="0" w:space="0" w:color="auto"/>
        <w:left w:val="none" w:sz="0" w:space="0" w:color="auto"/>
        <w:bottom w:val="none" w:sz="0" w:space="0" w:color="auto"/>
        <w:right w:val="none" w:sz="0" w:space="0" w:color="auto"/>
      </w:divBdr>
    </w:div>
    <w:div w:id="206255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it.wikipedia.org/wiki/Luigi_Veronesi"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galleriaconsarc.ch/" TargetMode="External"/><Relationship Id="rId4" Type="http://schemas.openxmlformats.org/officeDocument/2006/relationships/styles" Target="styles.xml"/><Relationship Id="rId9" Type="http://schemas.openxmlformats.org/officeDocument/2006/relationships/hyperlink" Target="https://galleriaconsarc.ch/press-info/scrittoconlaluce/"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leriaconsarc.ch" TargetMode="External"/><Relationship Id="rId1" Type="http://schemas.openxmlformats.org/officeDocument/2006/relationships/hyperlink" Target="mailto:galleria@consarc.ch"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E9D42CF7-C22F-CB43-A199-5666D18B7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7070</Words>
  <Characters>44548</Characters>
  <Application>Microsoft Office Word</Application>
  <DocSecurity>0</DocSecurity>
  <Lines>371</Lines>
  <Paragraphs>103</Paragraphs>
  <ScaleCrop>false</ScaleCrop>
  <HeadingPairs>
    <vt:vector size="2" baseType="variant">
      <vt:variant>
        <vt:lpstr>Titolo</vt:lpstr>
      </vt:variant>
      <vt:variant>
        <vt:i4>1</vt:i4>
      </vt:variant>
    </vt:vector>
  </HeadingPairs>
  <TitlesOfParts>
    <vt:vector size="1" baseType="lpstr">
      <vt:lpstr>COMUNICATO STAMPA</vt:lpstr>
    </vt:vector>
  </TitlesOfParts>
  <Company>Hewlett-Packard Company</Company>
  <LinksUpToDate>false</LinksUpToDate>
  <CharactersWithSpaces>51515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COMUNICATO STAMPA</dc:title>
  <dc:subject/>
  <dc:creator>Guido Cons Arc</dc:creator>
  <cp:keywords/>
  <dc:description/>
  <cp:lastModifiedBy>Guido Giudici</cp:lastModifiedBy>
  <cp:revision>14</cp:revision>
  <cp:lastPrinted>2026-05-23T15:20:00Z</cp:lastPrinted>
  <dcterms:created xsi:type="dcterms:W3CDTF">2026-05-20T13:49:00Z</dcterms:created>
  <dcterms:modified xsi:type="dcterms:W3CDTF">2026-05-23T15:36:00Z</dcterms:modified>
</cp:coreProperties>
</file>