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CB041" w14:textId="77777777" w:rsidR="007346AA" w:rsidRPr="00FC45EB" w:rsidRDefault="00C00137">
      <w:pPr>
        <w:spacing w:line="240" w:lineRule="auto"/>
        <w:ind w:left="4962"/>
        <w:rPr>
          <w:rFonts w:ascii="DINPro-Regular" w:hAnsi="DINPro-Regular" w:cstheme="minorHAnsi"/>
          <w:color w:val="000000" w:themeColor="text1"/>
          <w:sz w:val="24"/>
          <w:szCs w:val="24"/>
          <w:lang w:val="it-IT"/>
        </w:rPr>
      </w:pPr>
      <w:r w:rsidRPr="00FC45EB">
        <w:rPr>
          <w:rFonts w:ascii="DINPro-Regular" w:hAnsi="DINPro-Regular" w:cstheme="minorHAnsi"/>
          <w:b/>
          <w:color w:val="000000" w:themeColor="text1"/>
          <w:lang w:val="it-IT"/>
        </w:rPr>
        <w:br/>
      </w:r>
      <w:r w:rsidR="00C6540E" w:rsidRPr="00FC45EB">
        <w:rPr>
          <w:rFonts w:ascii="DINPro-Regular" w:hAnsi="DINPro-Regular" w:cstheme="minorHAnsi"/>
          <w:b/>
          <w:color w:val="000000" w:themeColor="text1"/>
          <w:sz w:val="24"/>
          <w:szCs w:val="24"/>
          <w:lang w:val="it-IT"/>
        </w:rPr>
        <w:t>COMUNICATO STAMPA</w:t>
      </w:r>
      <w:r w:rsidRPr="00FC45EB">
        <w:rPr>
          <w:rFonts w:ascii="DINPro-Regular" w:hAnsi="DINPro-Regular" w:cstheme="minorHAnsi"/>
          <w:b/>
          <w:color w:val="000000" w:themeColor="text1"/>
          <w:sz w:val="24"/>
          <w:szCs w:val="24"/>
          <w:lang w:val="it-IT"/>
        </w:rPr>
        <w:br/>
      </w:r>
      <w:r w:rsidRPr="00FC45EB">
        <w:rPr>
          <w:rFonts w:ascii="DINPro-Regular" w:hAnsi="DINPro-Regular" w:cstheme="minorHAnsi"/>
          <w:color w:val="000000" w:themeColor="text1"/>
          <w:sz w:val="24"/>
          <w:szCs w:val="24"/>
          <w:lang w:val="it-IT"/>
        </w:rPr>
        <w:br/>
      </w:r>
      <w:r w:rsidR="00C6540E" w:rsidRPr="00FC45EB">
        <w:rPr>
          <w:rFonts w:ascii="DINPro-Regular" w:hAnsi="DINPro-Regular" w:cstheme="minorHAnsi"/>
          <w:color w:val="000000" w:themeColor="text1"/>
          <w:sz w:val="24"/>
          <w:szCs w:val="24"/>
          <w:lang w:val="it-IT"/>
        </w:rPr>
        <w:t>Alle spettabili</w:t>
      </w:r>
      <w:r w:rsidR="00C6540E" w:rsidRPr="00FC45EB">
        <w:rPr>
          <w:rFonts w:ascii="DINPro-Regular" w:hAnsi="DINPro-Regular" w:cstheme="minorHAnsi"/>
          <w:color w:val="000000" w:themeColor="text1"/>
          <w:sz w:val="24"/>
          <w:szCs w:val="24"/>
          <w:lang w:val="it-IT"/>
        </w:rPr>
        <w:br/>
        <w:t>Redazioni dei Quotidiani e</w:t>
      </w:r>
      <w:r w:rsidR="00C6540E" w:rsidRPr="00FC45EB">
        <w:rPr>
          <w:rFonts w:ascii="DINPro-Regular" w:hAnsi="DINPro-Regular" w:cstheme="minorHAnsi"/>
          <w:color w:val="000000" w:themeColor="text1"/>
          <w:sz w:val="24"/>
          <w:szCs w:val="24"/>
          <w:lang w:val="it-IT"/>
        </w:rPr>
        <w:br/>
        <w:t>Organi di Informazione</w:t>
      </w:r>
    </w:p>
    <w:p w14:paraId="6AC27039" w14:textId="72AAC3BB" w:rsidR="007346AA" w:rsidRPr="00FC45EB" w:rsidRDefault="00C6540E">
      <w:pPr>
        <w:spacing w:after="0"/>
        <w:ind w:left="4962" w:right="435" w:hanging="10"/>
        <w:rPr>
          <w:rFonts w:ascii="DINPro-Regular" w:eastAsia="Arial" w:hAnsi="DINPro-Regular" w:cstheme="minorHAnsi"/>
          <w:color w:val="000000" w:themeColor="text1"/>
          <w:sz w:val="24"/>
          <w:szCs w:val="24"/>
          <w:lang w:val="it-IT"/>
        </w:rPr>
      </w:pPr>
      <w:r w:rsidRPr="00FC45EB">
        <w:rPr>
          <w:rFonts w:ascii="DINPro-Regular" w:eastAsia="Arial" w:hAnsi="DINPro-Regular" w:cstheme="minorHAnsi"/>
          <w:color w:val="000000" w:themeColor="text1"/>
          <w:sz w:val="24"/>
          <w:szCs w:val="24"/>
          <w:lang w:val="it-IT"/>
        </w:rPr>
        <w:t xml:space="preserve">Chiasso, </w:t>
      </w:r>
      <w:r w:rsidR="00DE4026" w:rsidRPr="00FC45EB">
        <w:rPr>
          <w:rFonts w:ascii="DINPro-Regular" w:eastAsia="Arial" w:hAnsi="DINPro-Regular" w:cstheme="minorHAnsi"/>
          <w:color w:val="000000" w:themeColor="text1"/>
          <w:sz w:val="24"/>
          <w:szCs w:val="24"/>
          <w:lang w:val="it-IT"/>
        </w:rPr>
        <w:t xml:space="preserve">agosto </w:t>
      </w:r>
      <w:r w:rsidR="00BD66AA" w:rsidRPr="00FC45EB">
        <w:rPr>
          <w:rFonts w:ascii="DINPro-Regular" w:eastAsia="Arial" w:hAnsi="DINPro-Regular" w:cstheme="minorHAnsi"/>
          <w:color w:val="000000" w:themeColor="text1"/>
          <w:sz w:val="24"/>
          <w:szCs w:val="24"/>
          <w:lang w:val="it-IT"/>
        </w:rPr>
        <w:t>20</w:t>
      </w:r>
      <w:r w:rsidR="00A90718" w:rsidRPr="00FC45EB">
        <w:rPr>
          <w:rFonts w:ascii="DINPro-Regular" w:eastAsia="Arial" w:hAnsi="DINPro-Regular" w:cstheme="minorHAnsi"/>
          <w:color w:val="000000" w:themeColor="text1"/>
          <w:sz w:val="24"/>
          <w:szCs w:val="24"/>
          <w:lang w:val="it-IT"/>
        </w:rPr>
        <w:t>2</w:t>
      </w:r>
      <w:r w:rsidR="00B62596" w:rsidRPr="00FC45EB">
        <w:rPr>
          <w:rFonts w:ascii="DINPro-Regular" w:eastAsia="Arial" w:hAnsi="DINPro-Regular" w:cstheme="minorHAnsi"/>
          <w:color w:val="000000" w:themeColor="text1"/>
          <w:sz w:val="24"/>
          <w:szCs w:val="24"/>
          <w:lang w:val="it-IT"/>
        </w:rPr>
        <w:t>6</w:t>
      </w:r>
    </w:p>
    <w:p w14:paraId="405826E7" w14:textId="77777777" w:rsidR="002837A0" w:rsidRPr="00FC45EB" w:rsidRDefault="002837A0">
      <w:pPr>
        <w:spacing w:after="0"/>
        <w:ind w:left="4962" w:right="435" w:hanging="10"/>
        <w:rPr>
          <w:rFonts w:ascii="DINPro-Regular" w:eastAsia="Arial" w:hAnsi="DINPro-Regular" w:cstheme="minorHAnsi"/>
          <w:color w:val="000000" w:themeColor="text1"/>
          <w:sz w:val="24"/>
          <w:szCs w:val="24"/>
          <w:lang w:val="it-IT"/>
        </w:rPr>
      </w:pPr>
    </w:p>
    <w:tbl>
      <w:tblPr>
        <w:tblStyle w:val="Grigliatabella1"/>
        <w:tblW w:w="10490" w:type="dxa"/>
        <w:tblInd w:w="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5812"/>
        <w:gridCol w:w="1843"/>
      </w:tblGrid>
      <w:tr w:rsidR="008B5FAD" w:rsidRPr="00FC45EB" w14:paraId="7AFD19A6" w14:textId="77777777" w:rsidTr="008B4D0C">
        <w:trPr>
          <w:trHeight w:val="737"/>
        </w:trPr>
        <w:tc>
          <w:tcPr>
            <w:tcW w:w="2835" w:type="dxa"/>
          </w:tcPr>
          <w:p w14:paraId="7BFF6201" w14:textId="77777777" w:rsidR="00001445" w:rsidRPr="00FC45EB" w:rsidRDefault="00001445" w:rsidP="008B4D0C">
            <w:pPr>
              <w:spacing w:after="0" w:line="240" w:lineRule="auto"/>
              <w:rPr>
                <w:rFonts w:ascii="DINPro-Regular" w:hAnsi="DINPro-Regular" w:cstheme="minorHAnsi"/>
                <w:color w:val="000000" w:themeColor="text1"/>
                <w:sz w:val="24"/>
                <w:szCs w:val="24"/>
                <w:lang w:val="it-IT"/>
              </w:rPr>
            </w:pP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Apertura della mostra</w:t>
            </w:r>
          </w:p>
        </w:tc>
        <w:tc>
          <w:tcPr>
            <w:tcW w:w="5812" w:type="dxa"/>
            <w:tcBorders>
              <w:top w:val="nil"/>
              <w:bottom w:val="single" w:sz="4" w:space="0" w:color="auto"/>
              <w:right w:val="nil"/>
            </w:tcBorders>
            <w:tcMar>
              <w:left w:w="85" w:type="dxa"/>
            </w:tcMar>
          </w:tcPr>
          <w:p w14:paraId="0F5FC404" w14:textId="7FF64A3C" w:rsidR="00001445" w:rsidRPr="00FC45EB" w:rsidRDefault="00DE4026" w:rsidP="00CE1AD1">
            <w:pPr>
              <w:spacing w:after="0" w:line="240" w:lineRule="auto"/>
              <w:rPr>
                <w:rFonts w:ascii="DINPro-Regular" w:hAnsi="DINPro-Regular" w:cstheme="minorHAnsi"/>
                <w:color w:val="000000" w:themeColor="text1"/>
                <w:sz w:val="24"/>
                <w:szCs w:val="24"/>
              </w:rPr>
            </w:pPr>
            <w:r w:rsidRPr="00FC45EB">
              <w:rPr>
                <w:rStyle w:val="Collegamentoipertestuale"/>
                <w:rFonts w:ascii="DINPro-Regular" w:hAnsi="DINPro-Regular" w:cstheme="minorHAnsi"/>
                <w:b/>
                <w:bCs/>
                <w:color w:val="000000" w:themeColor="text1"/>
                <w:sz w:val="24"/>
                <w:szCs w:val="24"/>
              </w:rPr>
              <w:t>MORFOLOGIE</w:t>
            </w:r>
            <w:r w:rsidR="00EA5C56" w:rsidRPr="00FC45EB">
              <w:rPr>
                <w:rStyle w:val="Collegamentoipertestuale"/>
                <w:rFonts w:ascii="DINPro-Regular" w:hAnsi="DINPro-Regular" w:cstheme="minorHAnsi"/>
                <w:color w:val="000000" w:themeColor="text1"/>
                <w:sz w:val="24"/>
                <w:szCs w:val="24"/>
                <w:u w:val="none"/>
              </w:rPr>
              <w:br/>
            </w:r>
            <w:r w:rsidRPr="00FC45EB">
              <w:rPr>
                <w:rFonts w:ascii="DINPro-Regular" w:hAnsi="DINPro-Regular" w:cstheme="minorHAnsi"/>
                <w:color w:val="000000" w:themeColor="text1"/>
                <w:sz w:val="24"/>
                <w:szCs w:val="24"/>
              </w:rPr>
              <w:t>Andreas Seibert (CH)</w:t>
            </w:r>
          </w:p>
          <w:p w14:paraId="67EF8679" w14:textId="77777777" w:rsidR="00CE1AD1" w:rsidRPr="00FC45EB" w:rsidRDefault="00CE1AD1" w:rsidP="00CE1AD1">
            <w:pPr>
              <w:spacing w:after="0" w:line="240" w:lineRule="auto"/>
              <w:rPr>
                <w:rFonts w:ascii="DINPro-Regular" w:hAnsi="DINPro-Regular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</w:tcBorders>
            <w:tcMar>
              <w:left w:w="85" w:type="dxa"/>
            </w:tcMar>
          </w:tcPr>
          <w:p w14:paraId="6B06B28F" w14:textId="77777777" w:rsidR="00001445" w:rsidRPr="00FC45EB" w:rsidRDefault="00001445" w:rsidP="008B4D0C">
            <w:pPr>
              <w:spacing w:after="0" w:line="240" w:lineRule="auto"/>
              <w:rPr>
                <w:rFonts w:ascii="DINPro-Regular" w:hAnsi="DINPro-Regular" w:cstheme="minorHAnsi"/>
                <w:color w:val="000000" w:themeColor="text1"/>
                <w:sz w:val="24"/>
                <w:szCs w:val="24"/>
              </w:rPr>
            </w:pPr>
          </w:p>
        </w:tc>
      </w:tr>
      <w:tr w:rsidR="008B5FAD" w:rsidRPr="00FC45EB" w14:paraId="14304504" w14:textId="77777777" w:rsidTr="008B4D0C">
        <w:trPr>
          <w:trHeight w:val="737"/>
        </w:trPr>
        <w:tc>
          <w:tcPr>
            <w:tcW w:w="2835" w:type="dxa"/>
          </w:tcPr>
          <w:p w14:paraId="5ACDDF54" w14:textId="77777777" w:rsidR="00001445" w:rsidRPr="00FC45EB" w:rsidRDefault="00001445" w:rsidP="008B4D0C">
            <w:pPr>
              <w:spacing w:after="0" w:line="240" w:lineRule="auto"/>
              <w:rPr>
                <w:rFonts w:ascii="DINPro-Regular" w:hAnsi="DINPro-Regular" w:cstheme="minorHAnsi"/>
                <w:color w:val="000000" w:themeColor="text1"/>
                <w:sz w:val="24"/>
                <w:szCs w:val="24"/>
                <w:lang w:val="it-IT"/>
              </w:rPr>
            </w:pP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Apertura/inaugurazione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  <w:right w:val="nil"/>
            </w:tcBorders>
            <w:tcMar>
              <w:left w:w="85" w:type="dxa"/>
            </w:tcMar>
          </w:tcPr>
          <w:p w14:paraId="26FD7441" w14:textId="1F2E79F6" w:rsidR="00001445" w:rsidRPr="00FC45EB" w:rsidRDefault="00BD66AA" w:rsidP="008B4D0C">
            <w:pPr>
              <w:spacing w:after="0" w:line="240" w:lineRule="auto"/>
              <w:rPr>
                <w:rFonts w:ascii="DINPro-Regular" w:hAnsi="DINPro-Regular" w:cstheme="minorHAnsi"/>
                <w:color w:val="000000" w:themeColor="text1"/>
                <w:sz w:val="24"/>
                <w:szCs w:val="24"/>
                <w:lang w:val="it-IT"/>
              </w:rPr>
            </w:pP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DOMENICA</w:t>
            </w:r>
            <w:r w:rsidR="00001445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</w:t>
            </w:r>
            <w:r w:rsidR="002120C0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</w:t>
            </w:r>
            <w:r w:rsidR="00001445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</w:t>
            </w:r>
            <w:r w:rsidR="00DE4026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6 Settembre </w:t>
            </w:r>
            <w:r w:rsidR="00473455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202</w:t>
            </w:r>
            <w:r w:rsidR="008311F8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6</w:t>
            </w:r>
            <w:r w:rsidR="00001445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br/>
              <w:t xml:space="preserve">ore </w:t>
            </w:r>
            <w:r w:rsidR="00770245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    </w:t>
            </w:r>
            <w:r w:rsidR="004C088A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    </w:t>
            </w:r>
            <w:r w:rsidR="00770245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  </w:t>
            </w:r>
            <w:r w:rsidR="00B7493E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</w:t>
            </w:r>
            <w:r w:rsidR="00770245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 </w:t>
            </w:r>
            <w:r w:rsidR="00001445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11 </w:t>
            </w:r>
            <w:r w:rsidR="00770245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-</w:t>
            </w:r>
            <w:r w:rsidR="00001445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1</w:t>
            </w:r>
            <w:r w:rsidR="00793F2F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left w:w="85" w:type="dxa"/>
            </w:tcMar>
          </w:tcPr>
          <w:p w14:paraId="6461BA2D" w14:textId="77777777" w:rsidR="00001445" w:rsidRPr="00FC45EB" w:rsidRDefault="00001445" w:rsidP="008B4D0C">
            <w:pPr>
              <w:spacing w:after="0" w:line="240" w:lineRule="auto"/>
              <w:rPr>
                <w:rFonts w:ascii="DINPro-Regular" w:hAnsi="DINPro-Regular" w:cstheme="minorHAnsi"/>
                <w:color w:val="000000" w:themeColor="text1"/>
                <w:sz w:val="24"/>
                <w:szCs w:val="24"/>
                <w:lang w:val="it-IT"/>
              </w:rPr>
            </w:pPr>
          </w:p>
        </w:tc>
      </w:tr>
      <w:tr w:rsidR="008B5FAD" w:rsidRPr="00FC45EB" w14:paraId="1F8D3DFD" w14:textId="77777777" w:rsidTr="00DE4026">
        <w:trPr>
          <w:trHeight w:val="850"/>
        </w:trPr>
        <w:tc>
          <w:tcPr>
            <w:tcW w:w="2835" w:type="dxa"/>
            <w:tcBorders>
              <w:bottom w:val="single" w:sz="4" w:space="0" w:color="auto"/>
            </w:tcBorders>
          </w:tcPr>
          <w:p w14:paraId="1AD456D0" w14:textId="77777777" w:rsidR="00001445" w:rsidRPr="00FC45EB" w:rsidRDefault="00001445" w:rsidP="008B4D0C">
            <w:pPr>
              <w:spacing w:after="0" w:line="240" w:lineRule="auto"/>
              <w:rPr>
                <w:rFonts w:ascii="DINPro-Regular" w:hAnsi="DINPro-Regular" w:cstheme="minorHAnsi"/>
                <w:color w:val="000000" w:themeColor="text1"/>
                <w:sz w:val="24"/>
                <w:szCs w:val="24"/>
                <w:lang w:val="it-IT"/>
              </w:rPr>
            </w:pP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orari apertura </w:t>
            </w: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br/>
            </w:r>
            <w:r w:rsidRPr="00FC45EB">
              <w:rPr>
                <w:rFonts w:ascii="DINPro-Regular" w:hAnsi="DINPro-Regular" w:cstheme="minorHAnsi"/>
                <w:color w:val="000000" w:themeColor="text1"/>
                <w:sz w:val="24"/>
                <w:szCs w:val="24"/>
                <w:lang w:val="it-IT"/>
              </w:rPr>
              <w:br/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  <w:right w:val="nil"/>
            </w:tcBorders>
            <w:tcMar>
              <w:left w:w="85" w:type="dxa"/>
            </w:tcMar>
          </w:tcPr>
          <w:p w14:paraId="5F13316B" w14:textId="4753F85E" w:rsidR="00001445" w:rsidRPr="00FC45EB" w:rsidRDefault="00001445" w:rsidP="008B4D0C">
            <w:pPr>
              <w:spacing w:after="0" w:line="240" w:lineRule="auto"/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</w:pP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ME-</w:t>
            </w:r>
            <w:r w:rsidR="00795623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GIO-</w:t>
            </w: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VE   10-12   1</w:t>
            </w:r>
            <w:r w:rsidR="00A54089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5</w:t>
            </w: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-18</w:t>
            </w: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br/>
              <w:t xml:space="preserve">SA    </w:t>
            </w:r>
            <w:r w:rsidR="00960A0C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     </w:t>
            </w:r>
            <w:r w:rsidR="00DD4B7F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</w:t>
            </w:r>
            <w:r w:rsidR="00AF26EB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</w:t>
            </w:r>
            <w:r w:rsidR="00DD4B7F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</w:t>
            </w: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    su appuntamento</w:t>
            </w: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br/>
              <w:t xml:space="preserve">Chiuso </w:t>
            </w:r>
            <w:r w:rsidR="00DD4B7F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 </w:t>
            </w:r>
            <w:r w:rsidR="00AF26EB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</w:t>
            </w:r>
            <w:r w:rsidR="00DD4B7F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   </w:t>
            </w: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   DO LU MA e festivi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left w:w="85" w:type="dxa"/>
            </w:tcMar>
          </w:tcPr>
          <w:p w14:paraId="7E5BB720" w14:textId="77777777" w:rsidR="00001445" w:rsidRPr="00FC45EB" w:rsidRDefault="00001445" w:rsidP="008B4D0C">
            <w:pPr>
              <w:spacing w:after="0" w:line="240" w:lineRule="auto"/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</w:pPr>
          </w:p>
        </w:tc>
      </w:tr>
      <w:tr w:rsidR="008B5FAD" w:rsidRPr="00FC45EB" w14:paraId="53D37870" w14:textId="77777777" w:rsidTr="00DE4026">
        <w:trPr>
          <w:trHeight w:val="454"/>
        </w:trPr>
        <w:tc>
          <w:tcPr>
            <w:tcW w:w="283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088FD407" w14:textId="04C8477D" w:rsidR="00001445" w:rsidRPr="00FC45EB" w:rsidRDefault="00001445" w:rsidP="00793F2A">
            <w:pPr>
              <w:spacing w:after="120" w:line="240" w:lineRule="auto"/>
              <w:rPr>
                <w:rFonts w:ascii="DINPro-Regular" w:hAnsi="DINPro-Regular" w:cstheme="minorHAnsi"/>
                <w:color w:val="000000" w:themeColor="text1"/>
                <w:sz w:val="24"/>
                <w:szCs w:val="24"/>
                <w:lang w:val="it-IT"/>
              </w:rPr>
            </w:pP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mostra aperta fino a</w:t>
            </w:r>
            <w:r w:rsidR="00602FC3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l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85" w:type="dxa"/>
            </w:tcMar>
          </w:tcPr>
          <w:p w14:paraId="10C5BE1A" w14:textId="02467821" w:rsidR="00001445" w:rsidRPr="00FC45EB" w:rsidRDefault="00793F2A" w:rsidP="00793F2A">
            <w:pPr>
              <w:tabs>
                <w:tab w:val="center" w:pos="4078"/>
              </w:tabs>
              <w:spacing w:after="120" w:line="240" w:lineRule="auto"/>
              <w:rPr>
                <w:rFonts w:ascii="DINPro-Regular" w:hAnsi="DINPro-Regular" w:cstheme="minorHAnsi"/>
                <w:color w:val="000000" w:themeColor="text1"/>
                <w:sz w:val="24"/>
                <w:szCs w:val="24"/>
                <w:lang w:val="it-IT"/>
              </w:rPr>
            </w:pPr>
            <w:r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 xml:space="preserve">30 ottobre </w:t>
            </w:r>
            <w:r w:rsidR="008311F8" w:rsidRPr="00FC45EB">
              <w:rPr>
                <w:rFonts w:ascii="DINPro-Regular" w:eastAsia="Arial" w:hAnsi="DINPro-Regular" w:cstheme="minorHAnsi"/>
                <w:color w:val="000000" w:themeColor="text1"/>
                <w:sz w:val="24"/>
                <w:szCs w:val="24"/>
                <w:lang w:val="it-IT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</w:tcBorders>
            <w:tcMar>
              <w:left w:w="85" w:type="dxa"/>
            </w:tcMar>
          </w:tcPr>
          <w:p w14:paraId="0D1AAFB5" w14:textId="77777777" w:rsidR="00001445" w:rsidRPr="00FC45EB" w:rsidRDefault="00001445" w:rsidP="00793F2A">
            <w:pPr>
              <w:tabs>
                <w:tab w:val="center" w:pos="4078"/>
              </w:tabs>
              <w:spacing w:after="120" w:line="240" w:lineRule="auto"/>
              <w:rPr>
                <w:rFonts w:ascii="DINPro-Regular" w:hAnsi="DINPro-Regular" w:cstheme="minorHAnsi"/>
                <w:color w:val="000000" w:themeColor="text1"/>
                <w:sz w:val="24"/>
                <w:szCs w:val="24"/>
                <w:lang w:val="it-IT"/>
              </w:rPr>
            </w:pPr>
          </w:p>
        </w:tc>
      </w:tr>
    </w:tbl>
    <w:p w14:paraId="67506FE4" w14:textId="77777777" w:rsidR="00E60F49" w:rsidRPr="00FC45EB" w:rsidRDefault="00E60F49" w:rsidP="00793F2A">
      <w:pPr>
        <w:spacing w:after="120" w:line="240" w:lineRule="auto"/>
        <w:rPr>
          <w:rFonts w:ascii="DINPro-Regular" w:eastAsia="Times New Roman" w:hAnsi="DINPro-Regular" w:cstheme="minorHAnsi"/>
          <w:b/>
          <w:bCs/>
          <w:i/>
          <w:iCs/>
          <w:color w:val="000000" w:themeColor="text1"/>
          <w:lang w:eastAsia="de-DE"/>
        </w:rPr>
      </w:pPr>
    </w:p>
    <w:p w14:paraId="78940A3D" w14:textId="5E0BB4AA" w:rsidR="00FC45EB" w:rsidRPr="00FC45EB" w:rsidRDefault="00FC45EB" w:rsidP="00FC45EB">
      <w:pPr>
        <w:rPr>
          <w:rFonts w:ascii="DINPro-Regular" w:hAnsi="DINPro-Regular" w:cstheme="minorHAnsi"/>
          <w:sz w:val="24"/>
          <w:szCs w:val="24"/>
        </w:rPr>
      </w:pPr>
      <w:r w:rsidRPr="00FC45EB">
        <w:rPr>
          <w:rFonts w:ascii="DINPro-Regular" w:hAnsi="DINPro-Regular" w:cstheme="minorHAnsi"/>
          <w:b/>
          <w:bCs/>
          <w:sz w:val="24"/>
          <w:szCs w:val="24"/>
        </w:rPr>
        <w:t>Morfologie</w:t>
      </w:r>
      <w:r w:rsidRPr="00FC45EB">
        <w:rPr>
          <w:rFonts w:ascii="DINPro-Regular" w:hAnsi="DINPro-Regular" w:cstheme="minorHAnsi"/>
          <w:sz w:val="24"/>
          <w:szCs w:val="24"/>
        </w:rPr>
        <w:t xml:space="preserve"> è il titolo della mostra al</w:t>
      </w:r>
      <w:r w:rsidR="00594BB1">
        <w:rPr>
          <w:rFonts w:ascii="DINPro-Regular" w:hAnsi="DINPro-Regular" w:cstheme="minorHAnsi"/>
          <w:sz w:val="24"/>
          <w:szCs w:val="24"/>
        </w:rPr>
        <w:t>la</w:t>
      </w:r>
      <w:r w:rsidRPr="00FC45EB">
        <w:rPr>
          <w:rFonts w:ascii="DINPro-Regular" w:hAnsi="DINPro-Regular" w:cstheme="minorHAnsi"/>
          <w:sz w:val="24"/>
          <w:szCs w:val="24"/>
        </w:rPr>
        <w:t xml:space="preserve"> CONSARC/GALLERIA, che inaugura domenica 6 settembre 2026 con un vernissage dalle 11:00 alle 13:00. </w:t>
      </w:r>
    </w:p>
    <w:p w14:paraId="6259AB76" w14:textId="77777777" w:rsidR="00FC45EB" w:rsidRPr="00FC45EB" w:rsidRDefault="00FC45EB" w:rsidP="00FC45EB">
      <w:pPr>
        <w:rPr>
          <w:rFonts w:ascii="DINPro-Regular" w:hAnsi="DINPro-Regular" w:cstheme="minorHAnsi"/>
          <w:sz w:val="24"/>
          <w:szCs w:val="24"/>
        </w:rPr>
      </w:pPr>
      <w:r w:rsidRPr="00FC45EB">
        <w:rPr>
          <w:rFonts w:ascii="DINPro-Regular" w:hAnsi="DINPro-Regular" w:cstheme="minorHAnsi"/>
          <w:sz w:val="24"/>
          <w:szCs w:val="24"/>
        </w:rPr>
        <w:t xml:space="preserve">La mostra presenta due serie di opere dell'artista svizzero Andreas Seibert che, dopo aver vissuto e lavorato a Tokyo per 16 anni, vive e lavora di nuovo in Svizzera dal 2013. Nel 2014, abbiamo esposto le sue due opere di grandi dimensioni, </w:t>
      </w:r>
      <w:r w:rsidRPr="00683AD3">
        <w:rPr>
          <w:rFonts w:ascii="DINPro-Regular" w:hAnsi="DINPro-Regular" w:cstheme="minorHAnsi"/>
          <w:b/>
          <w:bCs/>
          <w:sz w:val="24"/>
          <w:szCs w:val="24"/>
        </w:rPr>
        <w:t xml:space="preserve">The Colors of </w:t>
      </w:r>
      <w:proofErr w:type="spellStart"/>
      <w:r w:rsidRPr="00683AD3">
        <w:rPr>
          <w:rFonts w:ascii="DINPro-Regular" w:hAnsi="DINPro-Regular" w:cstheme="minorHAnsi"/>
          <w:b/>
          <w:bCs/>
          <w:sz w:val="24"/>
          <w:szCs w:val="24"/>
        </w:rPr>
        <w:t>Growth</w:t>
      </w:r>
      <w:proofErr w:type="spellEnd"/>
      <w:r w:rsidRPr="00683AD3">
        <w:rPr>
          <w:rFonts w:ascii="DINPro-Regular" w:hAnsi="DINPro-Regular" w:cstheme="minorHAnsi"/>
          <w:b/>
          <w:bCs/>
          <w:sz w:val="24"/>
          <w:szCs w:val="24"/>
        </w:rPr>
        <w:t xml:space="preserve">: </w:t>
      </w:r>
      <w:proofErr w:type="spellStart"/>
      <w:r w:rsidRPr="00683AD3">
        <w:rPr>
          <w:rFonts w:ascii="DINPro-Regular" w:hAnsi="DINPro-Regular" w:cstheme="minorHAnsi"/>
          <w:b/>
          <w:bCs/>
          <w:sz w:val="24"/>
          <w:szCs w:val="24"/>
        </w:rPr>
        <w:t>China’s</w:t>
      </w:r>
      <w:proofErr w:type="spellEnd"/>
      <w:r w:rsidRPr="00683AD3">
        <w:rPr>
          <w:rFonts w:ascii="DINPro-Regular" w:hAnsi="DINPro-Regular" w:cstheme="minorHAnsi"/>
          <w:b/>
          <w:bCs/>
          <w:sz w:val="24"/>
          <w:szCs w:val="24"/>
        </w:rPr>
        <w:t xml:space="preserve"> </w:t>
      </w:r>
      <w:proofErr w:type="spellStart"/>
      <w:r w:rsidRPr="00683AD3">
        <w:rPr>
          <w:rFonts w:ascii="DINPro-Regular" w:hAnsi="DINPro-Regular" w:cstheme="minorHAnsi"/>
          <w:b/>
          <w:bCs/>
          <w:sz w:val="24"/>
          <w:szCs w:val="24"/>
        </w:rPr>
        <w:t>Huai</w:t>
      </w:r>
      <w:proofErr w:type="spellEnd"/>
      <w:r w:rsidRPr="00683AD3">
        <w:rPr>
          <w:rFonts w:ascii="DINPro-Regular" w:hAnsi="DINPro-Regular" w:cstheme="minorHAnsi"/>
          <w:b/>
          <w:bCs/>
          <w:sz w:val="24"/>
          <w:szCs w:val="24"/>
        </w:rPr>
        <w:t xml:space="preserve"> River</w:t>
      </w:r>
      <w:r w:rsidRPr="00FC45EB">
        <w:rPr>
          <w:rFonts w:ascii="DINPro-Regular" w:hAnsi="DINPro-Regular" w:cstheme="minorHAnsi"/>
          <w:sz w:val="24"/>
          <w:szCs w:val="24"/>
        </w:rPr>
        <w:t xml:space="preserve"> e </w:t>
      </w:r>
      <w:r w:rsidRPr="00683AD3">
        <w:rPr>
          <w:rFonts w:ascii="DINPro-Regular" w:hAnsi="DINPro-Regular" w:cstheme="minorHAnsi"/>
          <w:b/>
          <w:bCs/>
          <w:sz w:val="24"/>
          <w:szCs w:val="24"/>
        </w:rPr>
        <w:t xml:space="preserve">From </w:t>
      </w:r>
      <w:proofErr w:type="spellStart"/>
      <w:r w:rsidRPr="00683AD3">
        <w:rPr>
          <w:rFonts w:ascii="DINPro-Regular" w:hAnsi="DINPro-Regular" w:cstheme="minorHAnsi"/>
          <w:b/>
          <w:bCs/>
          <w:sz w:val="24"/>
          <w:szCs w:val="24"/>
        </w:rPr>
        <w:t>Somewhere</w:t>
      </w:r>
      <w:proofErr w:type="spellEnd"/>
      <w:r w:rsidRPr="00683AD3">
        <w:rPr>
          <w:rFonts w:ascii="DINPro-Regular" w:hAnsi="DINPro-Regular" w:cstheme="minorHAnsi"/>
          <w:b/>
          <w:bCs/>
          <w:sz w:val="24"/>
          <w:szCs w:val="24"/>
        </w:rPr>
        <w:t xml:space="preserve"> to </w:t>
      </w:r>
      <w:proofErr w:type="spellStart"/>
      <w:r w:rsidRPr="00683AD3">
        <w:rPr>
          <w:rFonts w:ascii="DINPro-Regular" w:hAnsi="DINPro-Regular" w:cstheme="minorHAnsi"/>
          <w:b/>
          <w:bCs/>
          <w:sz w:val="24"/>
          <w:szCs w:val="24"/>
        </w:rPr>
        <w:t>Nowhere</w:t>
      </w:r>
      <w:proofErr w:type="spellEnd"/>
      <w:r w:rsidRPr="00683AD3">
        <w:rPr>
          <w:rFonts w:ascii="DINPro-Regular" w:hAnsi="DINPro-Regular" w:cstheme="minorHAnsi"/>
          <w:b/>
          <w:bCs/>
          <w:sz w:val="24"/>
          <w:szCs w:val="24"/>
        </w:rPr>
        <w:t xml:space="preserve">: </w:t>
      </w:r>
      <w:proofErr w:type="spellStart"/>
      <w:r w:rsidRPr="00683AD3">
        <w:rPr>
          <w:rFonts w:ascii="DINPro-Regular" w:hAnsi="DINPro-Regular" w:cstheme="minorHAnsi"/>
          <w:b/>
          <w:bCs/>
          <w:sz w:val="24"/>
          <w:szCs w:val="24"/>
        </w:rPr>
        <w:t>China’s</w:t>
      </w:r>
      <w:proofErr w:type="spellEnd"/>
      <w:r w:rsidRPr="00683AD3">
        <w:rPr>
          <w:rFonts w:ascii="DINPro-Regular" w:hAnsi="DINPro-Regular" w:cstheme="minorHAnsi"/>
          <w:b/>
          <w:bCs/>
          <w:sz w:val="24"/>
          <w:szCs w:val="24"/>
        </w:rPr>
        <w:t xml:space="preserve"> </w:t>
      </w:r>
      <w:proofErr w:type="spellStart"/>
      <w:r w:rsidRPr="00683AD3">
        <w:rPr>
          <w:rFonts w:ascii="DINPro-Regular" w:hAnsi="DINPro-Regular" w:cstheme="minorHAnsi"/>
          <w:b/>
          <w:bCs/>
          <w:sz w:val="24"/>
          <w:szCs w:val="24"/>
        </w:rPr>
        <w:t>Internal</w:t>
      </w:r>
      <w:proofErr w:type="spellEnd"/>
      <w:r w:rsidRPr="00683AD3">
        <w:rPr>
          <w:rFonts w:ascii="DINPro-Regular" w:hAnsi="DINPro-Regular" w:cstheme="minorHAnsi"/>
          <w:b/>
          <w:bCs/>
          <w:sz w:val="24"/>
          <w:szCs w:val="24"/>
        </w:rPr>
        <w:t xml:space="preserve"> </w:t>
      </w:r>
      <w:proofErr w:type="spellStart"/>
      <w:r w:rsidRPr="00683AD3">
        <w:rPr>
          <w:rFonts w:ascii="DINPro-Regular" w:hAnsi="DINPro-Regular" w:cstheme="minorHAnsi"/>
          <w:b/>
          <w:bCs/>
          <w:sz w:val="24"/>
          <w:szCs w:val="24"/>
        </w:rPr>
        <w:t>Migrants</w:t>
      </w:r>
      <w:proofErr w:type="spellEnd"/>
      <w:r w:rsidRPr="00FC45EB">
        <w:rPr>
          <w:rFonts w:ascii="DINPro-Regular" w:hAnsi="DINPro-Regular" w:cstheme="minorHAnsi"/>
          <w:sz w:val="24"/>
          <w:szCs w:val="24"/>
        </w:rPr>
        <w:t xml:space="preserve">, oltre ad altre opere, in mostre collettive. Sebbene entrambe le serie fotografiche in mostra possano essere ricondotte al tema del paesaggio, differiscono fondamentalmente per esecuzione tecnica e percezione. </w:t>
      </w:r>
    </w:p>
    <w:p w14:paraId="2513BDE3" w14:textId="3F913AED" w:rsidR="00FC45EB" w:rsidRPr="00FC45EB" w:rsidRDefault="00FC45EB" w:rsidP="00FC45EB">
      <w:pPr>
        <w:rPr>
          <w:rFonts w:ascii="DINPro-Regular" w:hAnsi="DINPro-Regular" w:cstheme="minorHAnsi"/>
          <w:sz w:val="24"/>
          <w:szCs w:val="24"/>
        </w:rPr>
      </w:pPr>
      <w:r w:rsidRPr="00FC45EB">
        <w:rPr>
          <w:rFonts w:ascii="DINPro-Regular" w:hAnsi="DINPro-Regular" w:cstheme="minorHAnsi"/>
          <w:sz w:val="24"/>
          <w:szCs w:val="24"/>
        </w:rPr>
        <w:t xml:space="preserve">La prima serie, </w:t>
      </w:r>
      <w:proofErr w:type="spellStart"/>
      <w:r w:rsidRPr="00683AD3">
        <w:rPr>
          <w:rFonts w:ascii="DINPro-Regular" w:hAnsi="DINPro-Regular" w:cstheme="minorHAnsi"/>
          <w:b/>
          <w:bCs/>
          <w:sz w:val="24"/>
          <w:szCs w:val="24"/>
        </w:rPr>
        <w:t>Floodplain</w:t>
      </w:r>
      <w:proofErr w:type="spellEnd"/>
      <w:r w:rsidRPr="00683AD3">
        <w:rPr>
          <w:rFonts w:ascii="DINPro-Regular" w:hAnsi="DINPro-Regular" w:cstheme="minorHAnsi"/>
          <w:b/>
          <w:bCs/>
          <w:sz w:val="24"/>
          <w:szCs w:val="24"/>
        </w:rPr>
        <w:t xml:space="preserve"> </w:t>
      </w:r>
      <w:proofErr w:type="spellStart"/>
      <w:r w:rsidRPr="00683AD3">
        <w:rPr>
          <w:rFonts w:ascii="DINPro-Regular" w:hAnsi="DINPro-Regular" w:cstheme="minorHAnsi"/>
          <w:b/>
          <w:bCs/>
          <w:sz w:val="24"/>
          <w:szCs w:val="24"/>
        </w:rPr>
        <w:t>Forest</w:t>
      </w:r>
      <w:proofErr w:type="spellEnd"/>
      <w:r w:rsidRPr="00FC45EB">
        <w:rPr>
          <w:rFonts w:ascii="DINPro-Regular" w:hAnsi="DINPro-Regular" w:cstheme="minorHAnsi"/>
          <w:sz w:val="24"/>
          <w:szCs w:val="24"/>
        </w:rPr>
        <w:t xml:space="preserve"> (2016-2017), è stata fotografata con </w:t>
      </w:r>
      <w:r w:rsidR="00D53CF7">
        <w:rPr>
          <w:rFonts w:ascii="DINPro-Regular" w:hAnsi="DINPro-Regular" w:cstheme="minorHAnsi"/>
          <w:sz w:val="24"/>
          <w:szCs w:val="24"/>
        </w:rPr>
        <w:t>materiale</w:t>
      </w:r>
      <w:r w:rsidRPr="00FC45EB">
        <w:rPr>
          <w:rFonts w:ascii="DINPro-Regular" w:hAnsi="DINPro-Regular" w:cstheme="minorHAnsi"/>
          <w:sz w:val="24"/>
          <w:szCs w:val="24"/>
        </w:rPr>
        <w:t xml:space="preserve"> analogic</w:t>
      </w:r>
      <w:r w:rsidR="00D53CF7">
        <w:rPr>
          <w:rFonts w:ascii="DINPro-Regular" w:hAnsi="DINPro-Regular" w:cstheme="minorHAnsi"/>
          <w:sz w:val="24"/>
          <w:szCs w:val="24"/>
        </w:rPr>
        <w:t>o</w:t>
      </w:r>
      <w:r w:rsidRPr="00FC45EB">
        <w:rPr>
          <w:rFonts w:ascii="DINPro-Regular" w:hAnsi="DINPro-Regular" w:cstheme="minorHAnsi"/>
          <w:sz w:val="24"/>
          <w:szCs w:val="24"/>
        </w:rPr>
        <w:t xml:space="preserve"> in bianco e nero e raffigura una foresta alluvionale autosufficiente: un'immersione nell'intrico di rami e foglie, dove lo sguardo si fa corporeo e tattile. </w:t>
      </w:r>
      <w:r w:rsidRPr="00FC45EB">
        <w:rPr>
          <w:rFonts w:ascii="DINPro-Regular" w:eastAsia="Times New Roman" w:hAnsi="DINPro-Regular" w:cstheme="minorHAnsi"/>
          <w:color w:val="0F1115"/>
          <w:sz w:val="24"/>
          <w:szCs w:val="24"/>
          <w:lang w:eastAsia="de-DE"/>
        </w:rPr>
        <w:t xml:space="preserve">Come la </w:t>
      </w:r>
      <w:r w:rsidRPr="00FC45EB">
        <w:rPr>
          <w:rFonts w:ascii="DINPro-Regular" w:eastAsia="Times New Roman" w:hAnsi="DINPro-Regular" w:cstheme="minorHAnsi"/>
          <w:i/>
          <w:iCs/>
          <w:color w:val="0F1115"/>
          <w:sz w:val="24"/>
          <w:szCs w:val="24"/>
          <w:lang w:eastAsia="de-DE"/>
        </w:rPr>
        <w:t>selva oscura</w:t>
      </w:r>
      <w:r w:rsidRPr="00FC45EB">
        <w:rPr>
          <w:rFonts w:ascii="DINPro-Regular" w:eastAsia="Times New Roman" w:hAnsi="DINPro-Regular" w:cstheme="minorHAnsi"/>
          <w:color w:val="0F1115"/>
          <w:sz w:val="24"/>
          <w:szCs w:val="24"/>
          <w:lang w:eastAsia="de-DE"/>
        </w:rPr>
        <w:t xml:space="preserve"> dantesca, questa foresta è luogo di smarrimento e insieme di rivelazione – un'entità viva che avvolge chi la osserva, quasi fosse una materia sensibile con cui entrare in sintonia</w:t>
      </w:r>
      <w:r w:rsidRPr="00FC45EB">
        <w:rPr>
          <w:rFonts w:ascii="DINPro-Regular" w:hAnsi="DINPro-Regular" w:cstheme="minorHAnsi"/>
          <w:sz w:val="24"/>
          <w:szCs w:val="24"/>
        </w:rPr>
        <w:t xml:space="preserve">. </w:t>
      </w:r>
    </w:p>
    <w:p w14:paraId="01687626" w14:textId="486E95A5" w:rsidR="00FC45EB" w:rsidRPr="00FC45EB" w:rsidRDefault="00FC45EB" w:rsidP="00FC45EB">
      <w:pPr>
        <w:rPr>
          <w:rFonts w:ascii="DINPro-Regular" w:hAnsi="DINPro-Regular" w:cstheme="minorHAnsi"/>
          <w:sz w:val="24"/>
          <w:szCs w:val="24"/>
        </w:rPr>
      </w:pPr>
      <w:r w:rsidRPr="00FC45EB">
        <w:rPr>
          <w:rFonts w:ascii="DINPro-Regular" w:hAnsi="DINPro-Regular" w:cstheme="minorHAnsi"/>
          <w:sz w:val="24"/>
          <w:szCs w:val="24"/>
        </w:rPr>
        <w:t xml:space="preserve">Le immagini della seconda </w:t>
      </w:r>
      <w:r w:rsidR="002A43FA">
        <w:rPr>
          <w:rFonts w:ascii="DINPro-Regular" w:hAnsi="DINPro-Regular" w:cstheme="minorHAnsi"/>
          <w:sz w:val="24"/>
          <w:szCs w:val="24"/>
        </w:rPr>
        <w:t>serie</w:t>
      </w:r>
      <w:r w:rsidRPr="00FC45EB">
        <w:rPr>
          <w:rFonts w:ascii="DINPro-Regular" w:hAnsi="DINPro-Regular" w:cstheme="minorHAnsi"/>
          <w:sz w:val="24"/>
          <w:szCs w:val="24"/>
        </w:rPr>
        <w:t xml:space="preserve">, </w:t>
      </w:r>
      <w:proofErr w:type="spellStart"/>
      <w:r w:rsidR="008A63E0" w:rsidRPr="00683AD3">
        <w:rPr>
          <w:rFonts w:ascii="DINPro-Regular" w:hAnsi="DINPro-Regular" w:cstheme="minorHAnsi"/>
          <w:b/>
          <w:bCs/>
          <w:sz w:val="24"/>
          <w:szCs w:val="24"/>
        </w:rPr>
        <w:t>Vergegenwärtigung</w:t>
      </w:r>
      <w:proofErr w:type="spellEnd"/>
      <w:r w:rsidR="008A63E0" w:rsidRPr="00683AD3">
        <w:rPr>
          <w:rFonts w:ascii="DINPro-Regular" w:hAnsi="DINPro-Regular" w:cstheme="minorHAnsi"/>
          <w:b/>
          <w:bCs/>
          <w:sz w:val="24"/>
          <w:szCs w:val="24"/>
        </w:rPr>
        <w:t xml:space="preserve"> </w:t>
      </w:r>
      <w:proofErr w:type="spellStart"/>
      <w:r w:rsidR="008A63E0" w:rsidRPr="00683AD3">
        <w:rPr>
          <w:rFonts w:ascii="DINPro-Regular" w:hAnsi="DINPro-Regular" w:cstheme="minorHAnsi"/>
          <w:b/>
          <w:bCs/>
          <w:sz w:val="24"/>
          <w:szCs w:val="24"/>
        </w:rPr>
        <w:t>aller</w:t>
      </w:r>
      <w:proofErr w:type="spellEnd"/>
      <w:r w:rsidR="008A63E0" w:rsidRPr="00683AD3">
        <w:rPr>
          <w:rFonts w:ascii="DINPro-Regular" w:hAnsi="DINPro-Regular" w:cstheme="minorHAnsi"/>
          <w:b/>
          <w:bCs/>
          <w:sz w:val="24"/>
          <w:szCs w:val="24"/>
        </w:rPr>
        <w:t xml:space="preserve"> </w:t>
      </w:r>
      <w:proofErr w:type="spellStart"/>
      <w:r w:rsidR="008A63E0" w:rsidRPr="00683AD3">
        <w:rPr>
          <w:rFonts w:ascii="DINPro-Regular" w:hAnsi="DINPro-Regular" w:cstheme="minorHAnsi"/>
          <w:b/>
          <w:bCs/>
          <w:sz w:val="24"/>
          <w:szCs w:val="24"/>
        </w:rPr>
        <w:t>Zeiten</w:t>
      </w:r>
      <w:proofErr w:type="spellEnd"/>
      <w:r w:rsidR="008A63E0" w:rsidRPr="008A63E0">
        <w:rPr>
          <w:rFonts w:ascii="DINPro-Regular" w:hAnsi="DINPro-Regular" w:cstheme="minorHAnsi"/>
          <w:sz w:val="24"/>
          <w:szCs w:val="24"/>
        </w:rPr>
        <w:t xml:space="preserve"> </w:t>
      </w:r>
      <w:r w:rsidRPr="00FC45EB">
        <w:rPr>
          <w:rFonts w:ascii="DINPro-Regular" w:hAnsi="DINPro-Regular" w:cstheme="minorHAnsi"/>
          <w:sz w:val="24"/>
          <w:szCs w:val="24"/>
        </w:rPr>
        <w:t xml:space="preserve">(dal 2018 a oggi), sono state scattate da una grande altezza. Da lontano, i paesaggi appaiono quasi astratti. Solo gradualmente diventano leggibili come spazi plasmati dall'uomo. Strade, fosse, oleodotti, campi e bacini non appaiono più come semplici interventi di appropriazione in un ambiente naturale incontaminato. Essi stessi sono diventati parte della sua morfologia – iscrizioni di processi economici, tecnici e politici sulla superficie terrestre. </w:t>
      </w:r>
    </w:p>
    <w:p w14:paraId="2461FF83" w14:textId="77777777" w:rsidR="00D53CF7" w:rsidRDefault="00D53CF7" w:rsidP="00FC45EB">
      <w:pPr>
        <w:rPr>
          <w:rFonts w:ascii="DINPro-Regular" w:hAnsi="DINPro-Regular" w:cstheme="minorHAnsi"/>
          <w:sz w:val="24"/>
          <w:szCs w:val="24"/>
        </w:rPr>
      </w:pPr>
    </w:p>
    <w:p w14:paraId="6ED40802" w14:textId="77777777" w:rsidR="00D53CF7" w:rsidRDefault="00D53CF7" w:rsidP="00FC45EB">
      <w:pPr>
        <w:rPr>
          <w:rFonts w:ascii="DINPro-Regular" w:hAnsi="DINPro-Regular" w:cstheme="minorHAnsi"/>
          <w:sz w:val="24"/>
          <w:szCs w:val="24"/>
        </w:rPr>
      </w:pPr>
    </w:p>
    <w:p w14:paraId="6BC6E1A0" w14:textId="77777777" w:rsidR="00D53CF7" w:rsidRDefault="00D53CF7" w:rsidP="00FC45EB">
      <w:pPr>
        <w:rPr>
          <w:rFonts w:ascii="DINPro-Regular" w:hAnsi="DINPro-Regular" w:cstheme="minorHAnsi"/>
          <w:sz w:val="24"/>
          <w:szCs w:val="24"/>
        </w:rPr>
      </w:pPr>
    </w:p>
    <w:p w14:paraId="1F894AA0" w14:textId="5B935EA4" w:rsidR="00FC45EB" w:rsidRPr="00FC45EB" w:rsidRDefault="00FC45EB" w:rsidP="00FC45EB">
      <w:pPr>
        <w:rPr>
          <w:rFonts w:ascii="DINPro-Regular" w:hAnsi="DINPro-Regular" w:cstheme="minorHAnsi"/>
          <w:sz w:val="24"/>
          <w:szCs w:val="24"/>
        </w:rPr>
      </w:pPr>
      <w:r w:rsidRPr="00FC45EB">
        <w:rPr>
          <w:rFonts w:ascii="DINPro-Regular" w:hAnsi="DINPro-Regular" w:cstheme="minorHAnsi"/>
          <w:sz w:val="24"/>
          <w:szCs w:val="24"/>
        </w:rPr>
        <w:t>Ogni paesaggio è un processo che si svolge al rallentatore. Non è mai semplicemente ciò che raffigura, ma piuttosto il risultato visibile di innumerevoli forze sovrapposte. Geologia, acqua, vegetazione, clima, lavoro umano e decisioni politiche sono tutti elementi in esso inscritti.</w:t>
      </w:r>
      <w:r w:rsidR="002A43FA">
        <w:rPr>
          <w:rFonts w:ascii="DINPro-Regular" w:hAnsi="DINPro-Regular" w:cstheme="minorHAnsi"/>
          <w:sz w:val="24"/>
          <w:szCs w:val="24"/>
        </w:rPr>
        <w:t xml:space="preserve"> </w:t>
      </w:r>
      <w:r w:rsidR="002A43FA">
        <w:rPr>
          <w:rFonts w:ascii="DINPro-Regular" w:hAnsi="DINPro-Regular" w:cstheme="minorHAnsi"/>
          <w:sz w:val="24"/>
          <w:szCs w:val="24"/>
        </w:rPr>
        <w:br/>
      </w:r>
      <w:r w:rsidRPr="00FC45EB">
        <w:rPr>
          <w:rFonts w:ascii="DINPro-Regular" w:hAnsi="DINPro-Regular" w:cstheme="minorHAnsi"/>
          <w:sz w:val="24"/>
          <w:szCs w:val="24"/>
        </w:rPr>
        <w:t xml:space="preserve">Alcuni cambiamenti avvengono nel giro di pochi anni, altri così lentamente da sfuggire alla nostra percezione. Entrambe le opere ruotano attorno alla stessa domanda: come si iscrive il tempo nel mondo? Non come memoria. Non come storia. Ma come una forma che chiamiamo paesaggio. </w:t>
      </w:r>
    </w:p>
    <w:p w14:paraId="7100A627" w14:textId="77777777" w:rsidR="00FC45EB" w:rsidRPr="00FC45EB" w:rsidRDefault="00FC45EB" w:rsidP="00FC45EB">
      <w:pPr>
        <w:rPr>
          <w:rFonts w:ascii="DINPro-Regular" w:hAnsi="DINPro-Regular" w:cstheme="minorHAnsi"/>
          <w:sz w:val="24"/>
          <w:szCs w:val="24"/>
        </w:rPr>
      </w:pPr>
      <w:r w:rsidRPr="00FC45EB">
        <w:rPr>
          <w:rFonts w:ascii="DINPro-Regular" w:hAnsi="DINPro-Regular" w:cstheme="minorHAnsi"/>
          <w:sz w:val="24"/>
          <w:szCs w:val="24"/>
        </w:rPr>
        <w:t xml:space="preserve">La mostra presenta quindi due forme di osservazione radicalmente diverse: la visione immersiva da vicino e la visione distaccata e astratta da una grande altezza. Qui, la fotografia diventa speculazione visiva e non è più semplicemente un documento. Tra questi due poli, Seibert pone al visitatore la domanda sulla propria posizione nel mondo: siamo ancora all'interno del paesaggio o ne siamo già usciti? </w:t>
      </w:r>
    </w:p>
    <w:p w14:paraId="5221340C" w14:textId="77777777" w:rsidR="003279C9" w:rsidRPr="00FC45EB" w:rsidRDefault="003279C9" w:rsidP="00E60F49">
      <w:pPr>
        <w:spacing w:after="120" w:line="240" w:lineRule="auto"/>
        <w:rPr>
          <w:rFonts w:ascii="DINPro-Regular" w:eastAsia="Times New Roman" w:hAnsi="DINPro-Regular" w:cstheme="minorHAnsi"/>
          <w:color w:val="000000" w:themeColor="text1"/>
          <w:sz w:val="24"/>
          <w:szCs w:val="24"/>
          <w:lang w:eastAsia="de-DE"/>
        </w:rPr>
      </w:pPr>
    </w:p>
    <w:p w14:paraId="0F8709CF" w14:textId="46412363" w:rsidR="008F4F38" w:rsidRPr="00FC45EB" w:rsidRDefault="008F4F38" w:rsidP="008B1020">
      <w:pPr>
        <w:spacing w:after="120" w:line="240" w:lineRule="auto"/>
        <w:rPr>
          <w:rFonts w:ascii="DINPro-Regular" w:eastAsia="Times New Roman" w:hAnsi="DINPro-Regular" w:cstheme="minorHAnsi"/>
          <w:color w:val="000000" w:themeColor="text1"/>
          <w:sz w:val="24"/>
          <w:szCs w:val="24"/>
          <w:lang w:val="it-IT" w:eastAsia="it-IT"/>
        </w:rPr>
      </w:pPr>
      <w:r w:rsidRPr="00FC45EB">
        <w:rPr>
          <w:rFonts w:ascii="DINPro-Regular" w:eastAsia="Times New Roman" w:hAnsi="DINPro-Regular" w:cstheme="minorHAnsi"/>
          <w:color w:val="000000" w:themeColor="text1"/>
          <w:sz w:val="24"/>
          <w:szCs w:val="24"/>
          <w:lang w:val="it-IT" w:eastAsia="it-IT"/>
        </w:rPr>
        <w:t>Chi fosse interessato a pubblicare una o più immagini in HD, può scaricarl</w:t>
      </w:r>
      <w:r w:rsidR="00B941B4" w:rsidRPr="00FC45EB">
        <w:rPr>
          <w:rFonts w:ascii="DINPro-Regular" w:eastAsia="Times New Roman" w:hAnsi="DINPro-Regular" w:cstheme="minorHAnsi"/>
          <w:color w:val="000000" w:themeColor="text1"/>
          <w:sz w:val="24"/>
          <w:szCs w:val="24"/>
          <w:lang w:val="it-IT" w:eastAsia="it-IT"/>
        </w:rPr>
        <w:t>e</w:t>
      </w:r>
      <w:r w:rsidRPr="00FC45EB">
        <w:rPr>
          <w:rFonts w:ascii="DINPro-Regular" w:eastAsia="Times New Roman" w:hAnsi="DINPro-Regular" w:cstheme="minorHAnsi"/>
          <w:color w:val="000000" w:themeColor="text1"/>
          <w:sz w:val="24"/>
          <w:szCs w:val="24"/>
          <w:lang w:val="it-IT" w:eastAsia="it-IT"/>
        </w:rPr>
        <w:t xml:space="preserve"> dal seguente indirizzo </w:t>
      </w:r>
      <w:hyperlink r:id="rId9" w:history="1">
        <w:r w:rsidR="00F00BD3" w:rsidRPr="00572281">
          <w:rPr>
            <w:rStyle w:val="Collegamentoipertestuale"/>
            <w:rFonts w:ascii="DINPro-Regular" w:eastAsia="Times New Roman" w:hAnsi="DINPro-Regular" w:cstheme="minorHAnsi"/>
            <w:sz w:val="24"/>
            <w:szCs w:val="24"/>
            <w:lang w:val="it-IT" w:eastAsia="it-IT"/>
          </w:rPr>
          <w:t>https://galleriaconsarc.ch/press-info/morfologie/</w:t>
        </w:r>
      </w:hyperlink>
      <w:r w:rsidRPr="00FC45EB">
        <w:rPr>
          <w:rFonts w:ascii="DINPro-Regular" w:eastAsia="Times New Roman" w:hAnsi="DINPro-Regular" w:cstheme="minorHAnsi"/>
          <w:color w:val="000000" w:themeColor="text1"/>
          <w:sz w:val="24"/>
          <w:szCs w:val="24"/>
          <w:u w:val="single"/>
          <w:lang w:val="it-IT" w:eastAsia="it-IT"/>
        </w:rPr>
        <w:t>.</w:t>
      </w:r>
    </w:p>
    <w:p w14:paraId="4A8FF342" w14:textId="77777777" w:rsidR="008F4F38" w:rsidRPr="00FC45EB" w:rsidRDefault="008F4F38" w:rsidP="00A358E9">
      <w:pPr>
        <w:spacing w:after="120" w:line="240" w:lineRule="auto"/>
        <w:ind w:hanging="11"/>
        <w:rPr>
          <w:rFonts w:ascii="DINPro-Regular" w:eastAsia="Times New Roman" w:hAnsi="DINPro-Regular" w:cstheme="minorHAnsi"/>
          <w:color w:val="000000" w:themeColor="text1"/>
          <w:sz w:val="24"/>
          <w:szCs w:val="24"/>
          <w:lang w:val="it-IT" w:eastAsia="it-IT"/>
        </w:rPr>
      </w:pPr>
      <w:r w:rsidRPr="00FC45EB">
        <w:rPr>
          <w:rFonts w:ascii="DINPro-Regular" w:eastAsia="Times New Roman" w:hAnsi="DINPro-Regular" w:cstheme="minorHAnsi"/>
          <w:color w:val="000000" w:themeColor="text1"/>
          <w:sz w:val="24"/>
          <w:szCs w:val="24"/>
          <w:lang w:val="it-IT" w:eastAsia="it-IT"/>
        </w:rPr>
        <w:t>Ulteriori informazioni sul sito web </w:t>
      </w:r>
      <w:hyperlink r:id="rId10" w:history="1">
        <w:r w:rsidRPr="00FC45EB">
          <w:rPr>
            <w:rStyle w:val="Collegamentoipertestuale"/>
            <w:rFonts w:ascii="DINPro-Regular" w:eastAsia="Times New Roman" w:hAnsi="DINPro-Regular" w:cstheme="minorHAnsi"/>
            <w:color w:val="000000" w:themeColor="text1"/>
            <w:sz w:val="24"/>
            <w:szCs w:val="24"/>
            <w:lang w:val="it-IT" w:eastAsia="it-IT"/>
          </w:rPr>
          <w:t>www.galleriaconsarc.ch</w:t>
        </w:r>
      </w:hyperlink>
      <w:r w:rsidRPr="00FC45EB">
        <w:rPr>
          <w:rFonts w:ascii="DINPro-Regular" w:eastAsia="Times New Roman" w:hAnsi="DINPro-Regular" w:cstheme="minorHAnsi"/>
          <w:color w:val="000000" w:themeColor="text1"/>
          <w:sz w:val="24"/>
          <w:szCs w:val="24"/>
          <w:lang w:val="it-IT" w:eastAsia="it-IT"/>
        </w:rPr>
        <w:t>.</w:t>
      </w:r>
    </w:p>
    <w:p w14:paraId="0F741980" w14:textId="77777777" w:rsidR="00F522C0" w:rsidRPr="00FC45EB" w:rsidRDefault="00F522C0" w:rsidP="00A358E9">
      <w:pPr>
        <w:spacing w:after="120" w:line="240" w:lineRule="auto"/>
        <w:ind w:hanging="11"/>
        <w:rPr>
          <w:rFonts w:ascii="DINPro-Regular" w:eastAsia="Times New Roman" w:hAnsi="DINPro-Regular" w:cstheme="minorHAnsi"/>
          <w:color w:val="000000" w:themeColor="text1"/>
          <w:sz w:val="24"/>
          <w:szCs w:val="24"/>
          <w:lang w:val="it-IT" w:eastAsia="it-IT"/>
        </w:rPr>
      </w:pPr>
    </w:p>
    <w:p w14:paraId="7402F3E7" w14:textId="77777777" w:rsidR="00B941B4" w:rsidRPr="00FC45EB" w:rsidRDefault="008F4F38" w:rsidP="00A358E9">
      <w:pPr>
        <w:spacing w:after="120" w:line="240" w:lineRule="auto"/>
        <w:ind w:hanging="11"/>
        <w:rPr>
          <w:rFonts w:ascii="DINPro-Regular" w:eastAsiaTheme="minorHAnsi" w:hAnsi="DINPro-Regular" w:cstheme="minorHAnsi"/>
          <w:color w:val="000000" w:themeColor="text1"/>
          <w:sz w:val="24"/>
          <w:szCs w:val="24"/>
          <w:lang w:val="it-IT" w:eastAsia="it-CH"/>
        </w:rPr>
      </w:pPr>
      <w:r w:rsidRPr="00FC45EB">
        <w:rPr>
          <w:rFonts w:ascii="DINPro-Regular" w:eastAsiaTheme="minorHAnsi" w:hAnsi="DINPro-Regular" w:cstheme="minorHAnsi"/>
          <w:color w:val="000000" w:themeColor="text1"/>
          <w:sz w:val="24"/>
          <w:szCs w:val="24"/>
          <w:lang w:val="it-IT" w:eastAsia="it-CH"/>
        </w:rPr>
        <w:t>Vi ringraziamo anticipatamente per la segnalazione sul v</w:t>
      </w:r>
      <w:r w:rsidR="00B941B4" w:rsidRPr="00FC45EB">
        <w:rPr>
          <w:rFonts w:ascii="DINPro-Regular" w:eastAsiaTheme="minorHAnsi" w:hAnsi="DINPro-Regular" w:cstheme="minorHAnsi"/>
          <w:color w:val="000000" w:themeColor="text1"/>
          <w:sz w:val="24"/>
          <w:szCs w:val="24"/>
          <w:lang w:val="it-IT" w:eastAsia="it-CH"/>
        </w:rPr>
        <w:t>ostro</w:t>
      </w:r>
      <w:r w:rsidRPr="00FC45EB">
        <w:rPr>
          <w:rFonts w:ascii="DINPro-Regular" w:eastAsiaTheme="minorHAnsi" w:hAnsi="DINPro-Regular" w:cstheme="minorHAnsi"/>
          <w:color w:val="000000" w:themeColor="text1"/>
          <w:sz w:val="24"/>
          <w:szCs w:val="24"/>
          <w:lang w:val="it-IT" w:eastAsia="it-CH"/>
        </w:rPr>
        <w:t xml:space="preserve"> organo di stampa</w:t>
      </w:r>
      <w:r w:rsidR="00B941B4" w:rsidRPr="00FC45EB">
        <w:rPr>
          <w:rFonts w:ascii="DINPro-Regular" w:eastAsiaTheme="minorHAnsi" w:hAnsi="DINPro-Regular" w:cstheme="minorHAnsi"/>
          <w:color w:val="000000" w:themeColor="text1"/>
          <w:sz w:val="24"/>
          <w:szCs w:val="24"/>
          <w:lang w:val="it-IT" w:eastAsia="it-CH"/>
        </w:rPr>
        <w:t xml:space="preserve">, </w:t>
      </w:r>
      <w:r w:rsidRPr="00FC45EB">
        <w:rPr>
          <w:rFonts w:ascii="DINPro-Regular" w:eastAsiaTheme="minorHAnsi" w:hAnsi="DINPro-Regular" w:cstheme="minorHAnsi"/>
          <w:color w:val="000000" w:themeColor="text1"/>
          <w:sz w:val="24"/>
          <w:szCs w:val="24"/>
          <w:lang w:val="it-IT" w:eastAsia="it-CH"/>
        </w:rPr>
        <w:t>sperando di continuare con questa preziosa collaborazione.</w:t>
      </w:r>
    </w:p>
    <w:p w14:paraId="3053CBCC" w14:textId="77777777" w:rsidR="008F4F38" w:rsidRPr="00FC45EB" w:rsidRDefault="00B941B4" w:rsidP="00A358E9">
      <w:pPr>
        <w:spacing w:after="120" w:line="240" w:lineRule="auto"/>
        <w:ind w:hanging="11"/>
        <w:rPr>
          <w:rFonts w:ascii="DINPro-Regular" w:eastAsiaTheme="minorHAnsi" w:hAnsi="DINPro-Regular" w:cstheme="minorHAnsi"/>
          <w:color w:val="000000" w:themeColor="text1"/>
          <w:sz w:val="24"/>
          <w:szCs w:val="24"/>
          <w:lang w:val="it-IT" w:eastAsia="it-CH"/>
        </w:rPr>
      </w:pPr>
      <w:r w:rsidRPr="00FC45EB">
        <w:rPr>
          <w:rFonts w:ascii="DINPro-Regular" w:eastAsiaTheme="minorHAnsi" w:hAnsi="DINPro-Regular" w:cstheme="minorHAnsi"/>
          <w:color w:val="000000" w:themeColor="text1"/>
          <w:sz w:val="24"/>
          <w:szCs w:val="24"/>
          <w:lang w:val="it-IT" w:eastAsia="it-CH"/>
        </w:rPr>
        <w:t xml:space="preserve">Con </w:t>
      </w:r>
      <w:r w:rsidR="008F4F38" w:rsidRPr="00FC45EB">
        <w:rPr>
          <w:rFonts w:ascii="DINPro-Regular" w:eastAsiaTheme="minorHAnsi" w:hAnsi="DINPro-Regular" w:cstheme="minorHAnsi"/>
          <w:color w:val="000000" w:themeColor="text1"/>
          <w:sz w:val="24"/>
          <w:szCs w:val="24"/>
          <w:lang w:val="it-IT" w:eastAsia="it-CH"/>
        </w:rPr>
        <w:t xml:space="preserve">i nostri migliori saluti. </w:t>
      </w:r>
    </w:p>
    <w:p w14:paraId="19BE13B9" w14:textId="77777777" w:rsidR="008F4F38" w:rsidRPr="00FC45EB" w:rsidRDefault="008F4F38" w:rsidP="00414E3A">
      <w:pPr>
        <w:spacing w:after="120" w:line="340" w:lineRule="exact"/>
        <w:ind w:hanging="10"/>
        <w:rPr>
          <w:rFonts w:ascii="DINPro-Regular" w:eastAsia="Arial" w:hAnsi="DINPro-Regular" w:cstheme="minorHAnsi"/>
          <w:color w:val="000000" w:themeColor="text1"/>
          <w:sz w:val="24"/>
          <w:szCs w:val="24"/>
          <w:lang w:val="it-IT"/>
        </w:rPr>
      </w:pPr>
    </w:p>
    <w:p w14:paraId="2C07660B" w14:textId="77777777" w:rsidR="006666CF" w:rsidRPr="00FC45EB" w:rsidRDefault="006666CF" w:rsidP="008D331D">
      <w:pPr>
        <w:spacing w:after="0" w:line="240" w:lineRule="auto"/>
        <w:ind w:left="5670" w:hanging="10"/>
        <w:rPr>
          <w:rFonts w:asciiTheme="minorHAnsi" w:eastAsiaTheme="minorHAnsi" w:hAnsiTheme="minorHAnsi" w:cstheme="minorHAnsi"/>
          <w:color w:val="000000" w:themeColor="text1"/>
          <w:lang w:val="it-IT"/>
        </w:rPr>
      </w:pPr>
    </w:p>
    <w:p w14:paraId="32E27290" w14:textId="77777777" w:rsidR="00A0238D" w:rsidRPr="00FC45EB" w:rsidRDefault="008F4F38" w:rsidP="008D331D">
      <w:pPr>
        <w:spacing w:after="0" w:line="240" w:lineRule="auto"/>
        <w:ind w:left="5670" w:hanging="10"/>
        <w:rPr>
          <w:rFonts w:asciiTheme="minorHAnsi" w:hAnsiTheme="minorHAnsi" w:cstheme="minorHAnsi"/>
          <w:color w:val="000000" w:themeColor="text1"/>
          <w:lang w:val="it-IT"/>
        </w:rPr>
      </w:pPr>
      <w:r w:rsidRPr="00FC45EB">
        <w:rPr>
          <w:rFonts w:asciiTheme="minorHAnsi" w:hAnsiTheme="minorHAnsi" w:cstheme="minorHAnsi"/>
          <w:noProof/>
          <w:color w:val="000000" w:themeColor="text1"/>
          <w:lang w:eastAsia="it-CH"/>
        </w:rPr>
        <w:drawing>
          <wp:inline distT="0" distB="0" distL="0" distR="0" wp14:anchorId="1B68FA19" wp14:editId="254F4A2E">
            <wp:extent cx="1692000" cy="135360"/>
            <wp:effectExtent l="0" t="0" r="381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go_consarc_galleria-2019-L1000Px.jpg"/>
                    <pic:cNvPicPr>
                      <a:picLocks noChangeAspect="1"/>
                    </pic:cNvPicPr>
                  </pic:nvPicPr>
                  <pic:blipFill>
                    <a:blip r:embed="rId11"/>
                    <a:stretch/>
                  </pic:blipFill>
                  <pic:spPr bwMode="auto">
                    <a:xfrm>
                      <a:off x="0" y="0"/>
                      <a:ext cx="1692000" cy="13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1271" w:rsidRPr="00FC45EB">
        <w:rPr>
          <w:rFonts w:asciiTheme="minorHAnsi" w:eastAsiaTheme="minorHAnsi" w:hAnsiTheme="minorHAnsi" w:cstheme="minorHAnsi"/>
          <w:color w:val="000000" w:themeColor="text1"/>
          <w:lang w:val="it-IT"/>
        </w:rPr>
        <w:br/>
      </w:r>
      <w:r w:rsidR="00A0238D" w:rsidRPr="00FC45EB">
        <w:rPr>
          <w:rFonts w:asciiTheme="minorHAnsi" w:eastAsiaTheme="minorHAnsi" w:hAnsiTheme="minorHAnsi" w:cstheme="minorHAnsi"/>
          <w:color w:val="000000" w:themeColor="text1"/>
          <w:lang w:val="it-IT"/>
        </w:rPr>
        <w:t xml:space="preserve">Guido Giudici </w:t>
      </w:r>
    </w:p>
    <w:p w14:paraId="693EC02F" w14:textId="77777777" w:rsidR="00A24100" w:rsidRPr="00FC45EB" w:rsidRDefault="00A24100" w:rsidP="00460DFA">
      <w:pPr>
        <w:spacing w:after="120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it-IT"/>
        </w:rPr>
      </w:pPr>
    </w:p>
    <w:sectPr w:rsidR="00A24100" w:rsidRPr="00FC45EB">
      <w:headerReference w:type="default" r:id="rId12"/>
      <w:footerReference w:type="default" r:id="rId13"/>
      <w:pgSz w:w="11906" w:h="16838"/>
      <w:pgMar w:top="737" w:right="737" w:bottom="737" w:left="737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D483C" w14:textId="77777777" w:rsidR="007404AE" w:rsidRDefault="007404AE">
      <w:pPr>
        <w:spacing w:after="0" w:line="240" w:lineRule="auto"/>
      </w:pPr>
      <w:r>
        <w:separator/>
      </w:r>
    </w:p>
  </w:endnote>
  <w:endnote w:type="continuationSeparator" w:id="0">
    <w:p w14:paraId="518C70F2" w14:textId="77777777" w:rsidR="007404AE" w:rsidRDefault="00740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NPro-Regular">
    <w:charset w:val="00"/>
    <w:family w:val="modern"/>
    <w:notTrueType/>
    <w:pitch w:val="variable"/>
    <w:sig w:usb0="800002AF" w:usb1="4000206A" w:usb2="00000000" w:usb3="00000000" w:csb0="0000009F" w:csb1="00000000"/>
  </w:font>
  <w:font w:name="DINPro-Medium">
    <w:altName w:val="Calibri"/>
    <w:charset w:val="00"/>
    <w:family w:val="modern"/>
    <w:notTrueType/>
    <w:pitch w:val="variable"/>
    <w:sig w:usb0="800002AF" w:usb1="4000206A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32" w:type="dxa"/>
      <w:tblInd w:w="-142" w:type="dxa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3828"/>
      <w:gridCol w:w="1134"/>
      <w:gridCol w:w="2977"/>
      <w:gridCol w:w="2693"/>
    </w:tblGrid>
    <w:tr w:rsidR="00B066CD" w14:paraId="327E0669" w14:textId="77777777" w:rsidTr="009026C6">
      <w:tc>
        <w:tcPr>
          <w:tcW w:w="3828" w:type="dxa"/>
          <w:tcBorders>
            <w:top w:val="single" w:sz="4" w:space="0" w:color="auto"/>
          </w:tcBorders>
        </w:tcPr>
        <w:p w14:paraId="3C0D40EA" w14:textId="7D74ED67" w:rsidR="00B066CD" w:rsidRDefault="00F41040" w:rsidP="00C00137">
          <w:pPr>
            <w:pStyle w:val="Pidipagina"/>
            <w:spacing w:before="60" w:line="160" w:lineRule="exact"/>
            <w:rPr>
              <w:rFonts w:ascii="Calibri" w:hAnsi="Calibri" w:cs="Calibri"/>
              <w:sz w:val="16"/>
              <w:szCs w:val="16"/>
              <w:lang w:eastAsia="en-US"/>
            </w:rPr>
          </w:pPr>
          <w:r w:rsidRPr="00F41040">
            <w:rPr>
              <w:rFonts w:ascii="DINPro-Medium" w:hAnsi="DINPro-Medium"/>
              <w:noProof/>
              <w:color w:val="000000" w:themeColor="text1"/>
              <w:sz w:val="18"/>
              <w:szCs w:val="18"/>
              <w:lang w:eastAsia="it-CH"/>
            </w:rPr>
            <w:t>CONSARC/</w:t>
          </w:r>
          <w:r w:rsidRPr="00F41040">
            <w:rPr>
              <w:rFonts w:ascii="DINPro-Medium" w:hAnsi="DINPro-Medium"/>
              <w:noProof/>
              <w:color w:val="CF0034"/>
              <w:sz w:val="18"/>
              <w:szCs w:val="18"/>
              <w:lang w:eastAsia="it-CH"/>
            </w:rPr>
            <w:t>GALLERIA</w:t>
          </w:r>
          <w:r>
            <w:rPr>
              <w:noProof/>
              <w:lang w:eastAsia="it-CH"/>
            </w:rPr>
            <w:t xml:space="preserve"> </w:t>
          </w:r>
          <w:r w:rsidR="00B066CD">
            <w:rPr>
              <w:noProof/>
              <w:lang w:eastAsia="it-CH"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0" allowOverlap="1" wp14:anchorId="683F23FE" wp14:editId="5954C766">
                    <wp:simplePos x="0" y="0"/>
                    <wp:positionH relativeFrom="page">
                      <wp:posOffset>3778250</wp:posOffset>
                    </wp:positionH>
                    <wp:positionV relativeFrom="page">
                      <wp:posOffset>19540855</wp:posOffset>
                    </wp:positionV>
                    <wp:extent cx="368300" cy="329565"/>
                    <wp:effectExtent l="0" t="0" r="0" b="0"/>
                    <wp:wrapNone/>
                    <wp:docPr id="2" name="Rettangolo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68300" cy="3295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</wps:spPr>
                          <wps:txbx>
                            <w:txbxContent>
                              <w:p w14:paraId="6EEE20C7" w14:textId="77777777" w:rsidR="00B066CD" w:rsidRDefault="00B066CD" w:rsidP="00C00137">
                                <w:pPr>
                                  <w:pBdr>
                                    <w:bottom w:val="single" w:sz="4" w:space="1" w:color="auto"/>
                                  </w:pBdr>
                                  <w:rPr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Pr="00774FD0">
                                  <w:rPr>
                                    <w:noProof/>
                                    <w:sz w:val="16"/>
                                    <w:szCs w:val="16"/>
                                    <w:lang w:val="it-IT"/>
                                  </w:rPr>
                                  <w:t>2</w: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83F23FE" id="Rettangolo 4" o:spid="_x0000_s1026" style="position:absolute;margin-left:297.5pt;margin-top:1538.65pt;width:29pt;height:25.9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" o:allowincell="f" stroked="f">
                    <v:textbox>
                      <w:txbxContent>
                        <w:p w14:paraId="6EEE20C7" w14:textId="77777777" w:rsidR="00B066CD" w:rsidRDefault="00B066CD" w:rsidP="00C00137">
                          <w:pPr>
                            <w:pBdr>
                              <w:bottom w:val="single" w:sz="4" w:space="1" w:color="auto"/>
                            </w:pBd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zCs w:val="16"/>
                            </w:rPr>
                            <w:instrText>PAGE   \* MERGEFORMAT</w:instrTex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774FD0">
                            <w:rPr>
                              <w:noProof/>
                              <w:sz w:val="16"/>
                              <w:szCs w:val="16"/>
                              <w:lang w:val="it-IT"/>
                            </w:rPr>
                            <w:t>2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B066CD">
            <w:rPr>
              <w:rFonts w:ascii="Calibri" w:hAnsi="Calibri" w:cs="Calibri"/>
              <w:sz w:val="16"/>
              <w:szCs w:val="16"/>
              <w:lang w:eastAsia="en-US"/>
            </w:rPr>
            <w:br/>
            <w:t xml:space="preserve">Via </w:t>
          </w:r>
          <w:proofErr w:type="spellStart"/>
          <w:proofErr w:type="gramStart"/>
          <w:r w:rsidR="00B066CD">
            <w:rPr>
              <w:rFonts w:ascii="Calibri" w:hAnsi="Calibri" w:cs="Calibri"/>
              <w:sz w:val="16"/>
              <w:szCs w:val="16"/>
              <w:lang w:eastAsia="en-US"/>
            </w:rPr>
            <w:t>F.Borromini</w:t>
          </w:r>
          <w:proofErr w:type="spellEnd"/>
          <w:proofErr w:type="gramEnd"/>
          <w:r w:rsidR="00B066CD">
            <w:rPr>
              <w:rFonts w:ascii="Calibri" w:hAnsi="Calibri" w:cs="Calibri"/>
              <w:sz w:val="16"/>
              <w:szCs w:val="16"/>
              <w:lang w:eastAsia="en-US"/>
            </w:rPr>
            <w:t xml:space="preserve"> 2    (entrata da Via Gruetli)</w:t>
          </w:r>
          <w:r w:rsidR="00B066CD">
            <w:rPr>
              <w:rFonts w:ascii="Calibri" w:hAnsi="Calibri" w:cs="Calibri"/>
              <w:sz w:val="16"/>
              <w:szCs w:val="16"/>
              <w:lang w:eastAsia="en-US"/>
            </w:rPr>
            <w:br/>
            <w:t xml:space="preserve">CH-6830 CHIASSO - </w:t>
          </w:r>
          <w:proofErr w:type="spellStart"/>
          <w:r w:rsidR="00B066CD">
            <w:rPr>
              <w:rFonts w:ascii="Calibri" w:hAnsi="Calibri" w:cs="Calibri"/>
              <w:sz w:val="16"/>
              <w:szCs w:val="16"/>
              <w:lang w:eastAsia="en-US"/>
            </w:rPr>
            <w:t>Switzerland</w:t>
          </w:r>
          <w:proofErr w:type="spellEnd"/>
        </w:p>
      </w:tc>
      <w:tc>
        <w:tcPr>
          <w:tcW w:w="1134" w:type="dxa"/>
          <w:tcBorders>
            <w:top w:val="single" w:sz="4" w:space="0" w:color="auto"/>
          </w:tcBorders>
        </w:tcPr>
        <w:p w14:paraId="63802F7E" w14:textId="77777777" w:rsidR="00B066CD" w:rsidRDefault="00B066CD" w:rsidP="00C00137">
          <w:pPr>
            <w:pStyle w:val="Pidipagina"/>
            <w:spacing w:before="60" w:line="160" w:lineRule="exact"/>
            <w:jc w:val="right"/>
            <w:rPr>
              <w:rFonts w:ascii="Calibri" w:hAnsi="Calibri" w:cs="Calibri"/>
              <w:sz w:val="16"/>
              <w:szCs w:val="16"/>
              <w:lang w:eastAsia="en-US"/>
            </w:rPr>
          </w:pPr>
        </w:p>
      </w:tc>
      <w:tc>
        <w:tcPr>
          <w:tcW w:w="2977" w:type="dxa"/>
          <w:tcBorders>
            <w:top w:val="single" w:sz="4" w:space="0" w:color="auto"/>
          </w:tcBorders>
        </w:tcPr>
        <w:p w14:paraId="47AAD07C" w14:textId="7B0BB6BC" w:rsidR="00B066CD" w:rsidRDefault="00B066CD" w:rsidP="00B066CD">
          <w:pPr>
            <w:pStyle w:val="Pidipagina"/>
            <w:spacing w:before="60" w:line="160" w:lineRule="exact"/>
            <w:rPr>
              <w:rFonts w:ascii="Calibri" w:hAnsi="Calibri" w:cs="Calibri"/>
              <w:sz w:val="16"/>
              <w:szCs w:val="16"/>
              <w:lang w:eastAsia="en-US"/>
            </w:rPr>
          </w:pPr>
        </w:p>
      </w:tc>
      <w:tc>
        <w:tcPr>
          <w:tcW w:w="2693" w:type="dxa"/>
          <w:tcBorders>
            <w:top w:val="single" w:sz="4" w:space="0" w:color="auto"/>
          </w:tcBorders>
        </w:tcPr>
        <w:p w14:paraId="7F0D0B78" w14:textId="77777777" w:rsidR="00B066CD" w:rsidRDefault="00B066CD" w:rsidP="00C00137">
          <w:pPr>
            <w:pStyle w:val="Pidipagina"/>
            <w:spacing w:before="60" w:line="160" w:lineRule="exact"/>
            <w:jc w:val="right"/>
            <w:rPr>
              <w:rFonts w:ascii="Calibri" w:hAnsi="Calibri" w:cs="Calibri"/>
              <w:sz w:val="16"/>
              <w:szCs w:val="16"/>
              <w:lang w:eastAsia="en-US"/>
            </w:rPr>
          </w:pPr>
          <w:r>
            <w:rPr>
              <w:rFonts w:ascii="Calibri" w:hAnsi="Calibri" w:cs="Calibri"/>
              <w:sz w:val="16"/>
              <w:szCs w:val="16"/>
              <w:lang w:eastAsia="en-US"/>
            </w:rPr>
            <w:t>T. + 4191 6837949</w:t>
          </w:r>
          <w:r>
            <w:rPr>
              <w:rFonts w:ascii="Calibri" w:hAnsi="Calibri" w:cs="Calibri"/>
              <w:sz w:val="16"/>
              <w:szCs w:val="16"/>
              <w:lang w:eastAsia="en-US"/>
            </w:rPr>
            <w:br/>
          </w:r>
          <w:hyperlink r:id="rId1" w:tooltip="mailto:galleria@consarc.ch" w:history="1">
            <w:r>
              <w:rPr>
                <w:rStyle w:val="Collegamentoipertestuale"/>
                <w:rFonts w:ascii="Calibri" w:hAnsi="Calibri" w:cs="Calibri"/>
                <w:color w:val="000000"/>
                <w:sz w:val="16"/>
                <w:szCs w:val="16"/>
                <w:u w:val="none"/>
                <w:lang w:eastAsia="en-US"/>
              </w:rPr>
              <w:t>galleria@consarc.ch</w:t>
            </w:r>
          </w:hyperlink>
          <w:r>
            <w:rPr>
              <w:rFonts w:ascii="Calibri" w:hAnsi="Calibri" w:cs="Calibri"/>
              <w:sz w:val="16"/>
              <w:szCs w:val="16"/>
              <w:lang w:eastAsia="en-US"/>
            </w:rPr>
            <w:br/>
          </w:r>
          <w:hyperlink r:id="rId2" w:tooltip="http://www.galleriaconsarc.ch" w:history="1">
            <w:r>
              <w:rPr>
                <w:rStyle w:val="Collegamentoipertestuale"/>
                <w:rFonts w:ascii="Calibri" w:hAnsi="Calibri" w:cs="Calibri"/>
                <w:sz w:val="16"/>
                <w:szCs w:val="16"/>
                <w:lang w:eastAsia="en-US"/>
              </w:rPr>
              <w:t>www.galleriaconsarc.ch</w:t>
            </w:r>
          </w:hyperlink>
        </w:p>
      </w:tc>
    </w:tr>
  </w:tbl>
  <w:p w14:paraId="27C8C1E3" w14:textId="77777777" w:rsidR="007346AA" w:rsidRDefault="007346A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72855" w14:textId="77777777" w:rsidR="007404AE" w:rsidRDefault="007404AE">
      <w:pPr>
        <w:spacing w:after="0" w:line="240" w:lineRule="auto"/>
      </w:pPr>
      <w:r>
        <w:separator/>
      </w:r>
    </w:p>
  </w:footnote>
  <w:footnote w:type="continuationSeparator" w:id="0">
    <w:p w14:paraId="03996894" w14:textId="77777777" w:rsidR="007404AE" w:rsidRDefault="00740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D39F3" w14:textId="4C53463D" w:rsidR="007346AA" w:rsidRPr="00F41040" w:rsidRDefault="00F41040" w:rsidP="00B066CD">
    <w:pPr>
      <w:pStyle w:val="Intestazione"/>
      <w:pBdr>
        <w:bottom w:val="single" w:sz="4" w:space="1" w:color="000000" w:themeColor="text1"/>
      </w:pBdr>
      <w:tabs>
        <w:tab w:val="clear" w:pos="9638"/>
        <w:tab w:val="left" w:pos="6054"/>
      </w:tabs>
      <w:spacing w:after="120"/>
      <w:rPr>
        <w:rFonts w:asciiTheme="minorHAnsi" w:hAnsiTheme="minorHAnsi" w:cstheme="minorHAnsi"/>
        <w:color w:val="7F7F7F"/>
        <w:sz w:val="16"/>
        <w:szCs w:val="16"/>
      </w:rPr>
    </w:pPr>
    <w:r w:rsidRPr="00F41040">
      <w:rPr>
        <w:rFonts w:ascii="DINPro-Medium" w:hAnsi="DINPro-Medium"/>
        <w:noProof/>
        <w:color w:val="000000" w:themeColor="text1"/>
        <w:sz w:val="32"/>
        <w:szCs w:val="32"/>
        <w:lang w:eastAsia="it-CH"/>
      </w:rPr>
      <w:t>CONSARC/</w:t>
    </w:r>
    <w:r w:rsidRPr="00F41040">
      <w:rPr>
        <w:rFonts w:ascii="DINPro-Medium" w:hAnsi="DINPro-Medium"/>
        <w:noProof/>
        <w:color w:val="CF0034"/>
        <w:sz w:val="32"/>
        <w:szCs w:val="32"/>
        <w:lang w:eastAsia="it-CH"/>
      </w:rPr>
      <w:t>GALLERIA</w:t>
    </w:r>
    <w:r w:rsidR="00B066CD" w:rsidRPr="00F41040">
      <w:rPr>
        <w:rFonts w:asciiTheme="minorHAnsi" w:hAnsiTheme="minorHAnsi" w:cstheme="minorHAnsi"/>
        <w:color w:val="7F7F7F"/>
        <w:sz w:val="16"/>
        <w:szCs w:val="16"/>
      </w:rPr>
      <w:br/>
    </w:r>
    <w:r w:rsidR="00C6540E" w:rsidRPr="00F41040">
      <w:rPr>
        <w:rFonts w:asciiTheme="minorHAnsi" w:hAnsiTheme="minorHAnsi" w:cstheme="minorHAnsi"/>
        <w:color w:val="7F7F7F"/>
        <w:sz w:val="16"/>
        <w:szCs w:val="16"/>
      </w:rPr>
      <w:t xml:space="preserve">Fotografia d’autore / fine art </w:t>
    </w:r>
    <w:proofErr w:type="spellStart"/>
    <w:r w:rsidR="00C6540E" w:rsidRPr="00F41040">
      <w:rPr>
        <w:rFonts w:asciiTheme="minorHAnsi" w:hAnsiTheme="minorHAnsi" w:cstheme="minorHAnsi"/>
        <w:color w:val="7F7F7F"/>
        <w:sz w:val="16"/>
        <w:szCs w:val="16"/>
      </w:rPr>
      <w:t>photography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528B8"/>
    <w:multiLevelType w:val="hybridMultilevel"/>
    <w:tmpl w:val="CB180594"/>
    <w:lvl w:ilvl="0" w:tplc="6E8C92FA">
      <w:start w:val="1"/>
      <w:numFmt w:val="bullet"/>
      <w:lvlText w:val="•"/>
      <w:lvlJc w:val="left"/>
      <w:pPr>
        <w:ind w:left="619" w:hanging="500"/>
      </w:pPr>
      <w:rPr>
        <w:rFonts w:ascii="Trebuchet MS" w:eastAsia="Trebuchet MS" w:hAnsi="Trebuchet MS" w:cs="Trebuchet MS" w:hint="default"/>
        <w:color w:val="231F20"/>
        <w:sz w:val="20"/>
        <w:szCs w:val="20"/>
      </w:rPr>
    </w:lvl>
    <w:lvl w:ilvl="1" w:tplc="0FE0715C">
      <w:start w:val="1"/>
      <w:numFmt w:val="bullet"/>
      <w:lvlText w:val="•"/>
      <w:lvlJc w:val="left"/>
      <w:pPr>
        <w:ind w:left="1600" w:hanging="500"/>
      </w:pPr>
      <w:rPr>
        <w:rFonts w:hint="default"/>
      </w:rPr>
    </w:lvl>
    <w:lvl w:ilvl="2" w:tplc="384AF28E">
      <w:start w:val="1"/>
      <w:numFmt w:val="bullet"/>
      <w:lvlText w:val="•"/>
      <w:lvlJc w:val="left"/>
      <w:pPr>
        <w:ind w:left="2581" w:hanging="500"/>
      </w:pPr>
      <w:rPr>
        <w:rFonts w:hint="default"/>
      </w:rPr>
    </w:lvl>
    <w:lvl w:ilvl="3" w:tplc="B1E050CE">
      <w:start w:val="1"/>
      <w:numFmt w:val="bullet"/>
      <w:lvlText w:val="•"/>
      <w:lvlJc w:val="left"/>
      <w:pPr>
        <w:ind w:left="3561" w:hanging="500"/>
      </w:pPr>
      <w:rPr>
        <w:rFonts w:hint="default"/>
      </w:rPr>
    </w:lvl>
    <w:lvl w:ilvl="4" w:tplc="77BA7FD2">
      <w:start w:val="1"/>
      <w:numFmt w:val="bullet"/>
      <w:lvlText w:val="•"/>
      <w:lvlJc w:val="left"/>
      <w:pPr>
        <w:ind w:left="4542" w:hanging="500"/>
      </w:pPr>
      <w:rPr>
        <w:rFonts w:hint="default"/>
      </w:rPr>
    </w:lvl>
    <w:lvl w:ilvl="5" w:tplc="0F22EEE0">
      <w:start w:val="1"/>
      <w:numFmt w:val="bullet"/>
      <w:lvlText w:val="•"/>
      <w:lvlJc w:val="left"/>
      <w:pPr>
        <w:ind w:left="5522" w:hanging="500"/>
      </w:pPr>
      <w:rPr>
        <w:rFonts w:hint="default"/>
      </w:rPr>
    </w:lvl>
    <w:lvl w:ilvl="6" w:tplc="AACCC132">
      <w:start w:val="1"/>
      <w:numFmt w:val="bullet"/>
      <w:lvlText w:val="•"/>
      <w:lvlJc w:val="left"/>
      <w:pPr>
        <w:ind w:left="6503" w:hanging="500"/>
      </w:pPr>
      <w:rPr>
        <w:rFonts w:hint="default"/>
      </w:rPr>
    </w:lvl>
    <w:lvl w:ilvl="7" w:tplc="4FC4A54A">
      <w:start w:val="1"/>
      <w:numFmt w:val="bullet"/>
      <w:lvlText w:val="•"/>
      <w:lvlJc w:val="left"/>
      <w:pPr>
        <w:ind w:left="7483" w:hanging="500"/>
      </w:pPr>
      <w:rPr>
        <w:rFonts w:hint="default"/>
      </w:rPr>
    </w:lvl>
    <w:lvl w:ilvl="8" w:tplc="7DA6D66E">
      <w:start w:val="1"/>
      <w:numFmt w:val="bullet"/>
      <w:lvlText w:val="•"/>
      <w:lvlJc w:val="left"/>
      <w:pPr>
        <w:ind w:left="8464" w:hanging="500"/>
      </w:pPr>
      <w:rPr>
        <w:rFonts w:hint="default"/>
      </w:rPr>
    </w:lvl>
  </w:abstractNum>
  <w:abstractNum w:abstractNumId="1" w15:restartNumberingAfterBreak="0">
    <w:nsid w:val="1DD23645"/>
    <w:multiLevelType w:val="hybridMultilevel"/>
    <w:tmpl w:val="74A2E878"/>
    <w:lvl w:ilvl="0" w:tplc="F2A414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820FB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6528D4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336B89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168893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18023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69C519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270FE6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04EE6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924F2F"/>
    <w:multiLevelType w:val="hybridMultilevel"/>
    <w:tmpl w:val="02388B28"/>
    <w:lvl w:ilvl="0" w:tplc="EACAC8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3C0F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60082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FBC9AA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C9695A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48092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870F80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EA8509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012C14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E4376E"/>
    <w:multiLevelType w:val="hybridMultilevel"/>
    <w:tmpl w:val="4A843F48"/>
    <w:lvl w:ilvl="0" w:tplc="2F566F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504634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BBA0D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EC81AD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DBE57C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04C38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3087B3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878CD7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83CEE5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1763EE"/>
    <w:multiLevelType w:val="hybridMultilevel"/>
    <w:tmpl w:val="FD90464C"/>
    <w:lvl w:ilvl="0" w:tplc="282C65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4AA6E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0E082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5D04AD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2D2038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8C88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324A90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FA0149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E963A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B77C0C"/>
    <w:multiLevelType w:val="hybridMultilevel"/>
    <w:tmpl w:val="785CD1B8"/>
    <w:lvl w:ilvl="0" w:tplc="0B40DF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C906E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F182E8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6AE39C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326CBD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D2A12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6BA5EE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90A428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5FAA1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564B6F"/>
    <w:multiLevelType w:val="hybridMultilevel"/>
    <w:tmpl w:val="38268A68"/>
    <w:lvl w:ilvl="0" w:tplc="4308D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8764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CBEA5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0D2E91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4F8944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60E6F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32EDA9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2980BC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704DF3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832F77"/>
    <w:multiLevelType w:val="hybridMultilevel"/>
    <w:tmpl w:val="3258B80A"/>
    <w:lvl w:ilvl="0" w:tplc="FFB8F0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68C5C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94C33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C683BD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0803A4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92A197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7BA7BA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91A1BC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9C6F2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A37345"/>
    <w:multiLevelType w:val="hybridMultilevel"/>
    <w:tmpl w:val="E7CE6BCA"/>
    <w:lvl w:ilvl="0" w:tplc="BEE03F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252C9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EC635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E5C2CF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F1A3E2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3AA86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7080FE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8BC93A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76CB6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51510D"/>
    <w:multiLevelType w:val="hybridMultilevel"/>
    <w:tmpl w:val="52C49E9C"/>
    <w:lvl w:ilvl="0" w:tplc="52201E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88C151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E22A0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786732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F3EDA1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BBE5E9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2F0277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324F0A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35A28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767F35"/>
    <w:multiLevelType w:val="hybridMultilevel"/>
    <w:tmpl w:val="F014D184"/>
    <w:lvl w:ilvl="0" w:tplc="4314E6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1E46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19A38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138570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354CD9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4029E0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22A687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F1452B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EC0716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4607988">
    <w:abstractNumId w:val="4"/>
  </w:num>
  <w:num w:numId="2" w16cid:durableId="1306008094">
    <w:abstractNumId w:val="1"/>
  </w:num>
  <w:num w:numId="3" w16cid:durableId="12924732">
    <w:abstractNumId w:val="2"/>
  </w:num>
  <w:num w:numId="4" w16cid:durableId="1177696386">
    <w:abstractNumId w:val="9"/>
  </w:num>
  <w:num w:numId="5" w16cid:durableId="1295989542">
    <w:abstractNumId w:val="10"/>
  </w:num>
  <w:num w:numId="6" w16cid:durableId="1295988365">
    <w:abstractNumId w:val="8"/>
  </w:num>
  <w:num w:numId="7" w16cid:durableId="557010391">
    <w:abstractNumId w:val="6"/>
  </w:num>
  <w:num w:numId="8" w16cid:durableId="178475452">
    <w:abstractNumId w:val="3"/>
  </w:num>
  <w:num w:numId="9" w16cid:durableId="1737127769">
    <w:abstractNumId w:val="7"/>
  </w:num>
  <w:num w:numId="10" w16cid:durableId="675379018">
    <w:abstractNumId w:val="5"/>
  </w:num>
  <w:num w:numId="11" w16cid:durableId="1765344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6AA"/>
    <w:rsid w:val="00001445"/>
    <w:rsid w:val="00003FD1"/>
    <w:rsid w:val="00004B65"/>
    <w:rsid w:val="00011054"/>
    <w:rsid w:val="00014DC4"/>
    <w:rsid w:val="000161A1"/>
    <w:rsid w:val="00020E38"/>
    <w:rsid w:val="00025954"/>
    <w:rsid w:val="0003692D"/>
    <w:rsid w:val="000474D2"/>
    <w:rsid w:val="00062609"/>
    <w:rsid w:val="0007469F"/>
    <w:rsid w:val="000824C7"/>
    <w:rsid w:val="0009243B"/>
    <w:rsid w:val="000A4D3A"/>
    <w:rsid w:val="000A6583"/>
    <w:rsid w:val="000B241B"/>
    <w:rsid w:val="000B3716"/>
    <w:rsid w:val="000C19CF"/>
    <w:rsid w:val="000C7F78"/>
    <w:rsid w:val="000E1B36"/>
    <w:rsid w:val="000E2543"/>
    <w:rsid w:val="000F0AB9"/>
    <w:rsid w:val="000F4237"/>
    <w:rsid w:val="000F6FE7"/>
    <w:rsid w:val="001008F1"/>
    <w:rsid w:val="00101340"/>
    <w:rsid w:val="0010142E"/>
    <w:rsid w:val="001145E3"/>
    <w:rsid w:val="00114FA5"/>
    <w:rsid w:val="00131271"/>
    <w:rsid w:val="0014025C"/>
    <w:rsid w:val="00140A98"/>
    <w:rsid w:val="001434B1"/>
    <w:rsid w:val="001434C2"/>
    <w:rsid w:val="00145EE3"/>
    <w:rsid w:val="00154476"/>
    <w:rsid w:val="00156503"/>
    <w:rsid w:val="00157D52"/>
    <w:rsid w:val="001657F2"/>
    <w:rsid w:val="00172E26"/>
    <w:rsid w:val="00173D84"/>
    <w:rsid w:val="00174C97"/>
    <w:rsid w:val="00176460"/>
    <w:rsid w:val="001836D1"/>
    <w:rsid w:val="001A33D1"/>
    <w:rsid w:val="001B04F6"/>
    <w:rsid w:val="001B0A44"/>
    <w:rsid w:val="001B1E6F"/>
    <w:rsid w:val="001E62F9"/>
    <w:rsid w:val="001E7963"/>
    <w:rsid w:val="001F2824"/>
    <w:rsid w:val="001F5C8A"/>
    <w:rsid w:val="00203D0A"/>
    <w:rsid w:val="00205CC3"/>
    <w:rsid w:val="00210E7D"/>
    <w:rsid w:val="00211D7F"/>
    <w:rsid w:val="002120C0"/>
    <w:rsid w:val="0021338B"/>
    <w:rsid w:val="00216345"/>
    <w:rsid w:val="00217730"/>
    <w:rsid w:val="00247E12"/>
    <w:rsid w:val="00251F94"/>
    <w:rsid w:val="00252199"/>
    <w:rsid w:val="002524EC"/>
    <w:rsid w:val="002837A0"/>
    <w:rsid w:val="00285C0D"/>
    <w:rsid w:val="00285DF6"/>
    <w:rsid w:val="0029073E"/>
    <w:rsid w:val="002A3F70"/>
    <w:rsid w:val="002A43FA"/>
    <w:rsid w:val="002A6114"/>
    <w:rsid w:val="002B0B51"/>
    <w:rsid w:val="002B3A48"/>
    <w:rsid w:val="002B4115"/>
    <w:rsid w:val="002C5537"/>
    <w:rsid w:val="002C589A"/>
    <w:rsid w:val="002C5C57"/>
    <w:rsid w:val="002C725A"/>
    <w:rsid w:val="002C7597"/>
    <w:rsid w:val="002D5001"/>
    <w:rsid w:val="002E701A"/>
    <w:rsid w:val="002F0866"/>
    <w:rsid w:val="002F7572"/>
    <w:rsid w:val="002F7989"/>
    <w:rsid w:val="00305DED"/>
    <w:rsid w:val="00306348"/>
    <w:rsid w:val="0031191D"/>
    <w:rsid w:val="003266BE"/>
    <w:rsid w:val="003279C9"/>
    <w:rsid w:val="00350B17"/>
    <w:rsid w:val="00354C26"/>
    <w:rsid w:val="00357718"/>
    <w:rsid w:val="0036214C"/>
    <w:rsid w:val="00363471"/>
    <w:rsid w:val="00372D20"/>
    <w:rsid w:val="00384709"/>
    <w:rsid w:val="00386F1C"/>
    <w:rsid w:val="00387CE3"/>
    <w:rsid w:val="003A22A3"/>
    <w:rsid w:val="003A6E63"/>
    <w:rsid w:val="003B2BF5"/>
    <w:rsid w:val="003B540D"/>
    <w:rsid w:val="003D1F25"/>
    <w:rsid w:val="003D5BF6"/>
    <w:rsid w:val="003D716F"/>
    <w:rsid w:val="003E0F1A"/>
    <w:rsid w:val="003F482E"/>
    <w:rsid w:val="003F5AF1"/>
    <w:rsid w:val="003F6C96"/>
    <w:rsid w:val="00403BE0"/>
    <w:rsid w:val="00404989"/>
    <w:rsid w:val="00406B9B"/>
    <w:rsid w:val="00414E3A"/>
    <w:rsid w:val="00416F96"/>
    <w:rsid w:val="004274ED"/>
    <w:rsid w:val="00432BD6"/>
    <w:rsid w:val="00435824"/>
    <w:rsid w:val="004359FD"/>
    <w:rsid w:val="00444BCC"/>
    <w:rsid w:val="00460712"/>
    <w:rsid w:val="00460DFA"/>
    <w:rsid w:val="004633C4"/>
    <w:rsid w:val="00470214"/>
    <w:rsid w:val="00473455"/>
    <w:rsid w:val="00492001"/>
    <w:rsid w:val="00496D6F"/>
    <w:rsid w:val="00497FA5"/>
    <w:rsid w:val="004A2533"/>
    <w:rsid w:val="004B6EA6"/>
    <w:rsid w:val="004C088A"/>
    <w:rsid w:val="004D519A"/>
    <w:rsid w:val="004E11FD"/>
    <w:rsid w:val="004E26DD"/>
    <w:rsid w:val="004F2A67"/>
    <w:rsid w:val="004F2F6A"/>
    <w:rsid w:val="005009AC"/>
    <w:rsid w:val="005045E2"/>
    <w:rsid w:val="00505789"/>
    <w:rsid w:val="0050781A"/>
    <w:rsid w:val="00514E94"/>
    <w:rsid w:val="0052671D"/>
    <w:rsid w:val="0054325A"/>
    <w:rsid w:val="00553EFC"/>
    <w:rsid w:val="00554A40"/>
    <w:rsid w:val="00554C57"/>
    <w:rsid w:val="005728CA"/>
    <w:rsid w:val="005831C2"/>
    <w:rsid w:val="005920F3"/>
    <w:rsid w:val="00594BB1"/>
    <w:rsid w:val="00596873"/>
    <w:rsid w:val="005A5DA9"/>
    <w:rsid w:val="005A6E5A"/>
    <w:rsid w:val="005A7EF0"/>
    <w:rsid w:val="005C138F"/>
    <w:rsid w:val="005C3485"/>
    <w:rsid w:val="005C7F5C"/>
    <w:rsid w:val="005D08AB"/>
    <w:rsid w:val="005E1454"/>
    <w:rsid w:val="005E76B9"/>
    <w:rsid w:val="005F1CC1"/>
    <w:rsid w:val="005F5C99"/>
    <w:rsid w:val="0060257C"/>
    <w:rsid w:val="006029F5"/>
    <w:rsid w:val="00602FC3"/>
    <w:rsid w:val="006128A5"/>
    <w:rsid w:val="00612EC0"/>
    <w:rsid w:val="00620C5A"/>
    <w:rsid w:val="00630E7F"/>
    <w:rsid w:val="006327E4"/>
    <w:rsid w:val="00632C0E"/>
    <w:rsid w:val="00643829"/>
    <w:rsid w:val="00646DA3"/>
    <w:rsid w:val="00655C0D"/>
    <w:rsid w:val="006666CF"/>
    <w:rsid w:val="00671643"/>
    <w:rsid w:val="006717A2"/>
    <w:rsid w:val="006749C1"/>
    <w:rsid w:val="00677E5C"/>
    <w:rsid w:val="00683AD3"/>
    <w:rsid w:val="00684AFB"/>
    <w:rsid w:val="00691AEF"/>
    <w:rsid w:val="00691B25"/>
    <w:rsid w:val="0069240C"/>
    <w:rsid w:val="00692F85"/>
    <w:rsid w:val="00695769"/>
    <w:rsid w:val="006969D4"/>
    <w:rsid w:val="006A0B34"/>
    <w:rsid w:val="006A19C9"/>
    <w:rsid w:val="006B44F4"/>
    <w:rsid w:val="006B7E5E"/>
    <w:rsid w:val="006C6A88"/>
    <w:rsid w:val="006D3733"/>
    <w:rsid w:val="006D431F"/>
    <w:rsid w:val="006E1C76"/>
    <w:rsid w:val="006E55B4"/>
    <w:rsid w:val="006E7BA0"/>
    <w:rsid w:val="0070363F"/>
    <w:rsid w:val="007063D8"/>
    <w:rsid w:val="007201D8"/>
    <w:rsid w:val="007346AA"/>
    <w:rsid w:val="00735E6C"/>
    <w:rsid w:val="00737AFA"/>
    <w:rsid w:val="007404AE"/>
    <w:rsid w:val="00743987"/>
    <w:rsid w:val="00744E64"/>
    <w:rsid w:val="007475BC"/>
    <w:rsid w:val="00750343"/>
    <w:rsid w:val="00751A2F"/>
    <w:rsid w:val="00765D46"/>
    <w:rsid w:val="00770245"/>
    <w:rsid w:val="00774AE3"/>
    <w:rsid w:val="00774FD0"/>
    <w:rsid w:val="00777993"/>
    <w:rsid w:val="00793F2A"/>
    <w:rsid w:val="00793F2F"/>
    <w:rsid w:val="00793FE6"/>
    <w:rsid w:val="00794079"/>
    <w:rsid w:val="00795623"/>
    <w:rsid w:val="0079759D"/>
    <w:rsid w:val="007A5FE0"/>
    <w:rsid w:val="007A6A7D"/>
    <w:rsid w:val="007C194B"/>
    <w:rsid w:val="007D129B"/>
    <w:rsid w:val="007D683F"/>
    <w:rsid w:val="007E2F49"/>
    <w:rsid w:val="007E674E"/>
    <w:rsid w:val="007F27B1"/>
    <w:rsid w:val="007F5193"/>
    <w:rsid w:val="007F54F9"/>
    <w:rsid w:val="00811205"/>
    <w:rsid w:val="00815DCD"/>
    <w:rsid w:val="0081742C"/>
    <w:rsid w:val="00817DB1"/>
    <w:rsid w:val="008210DD"/>
    <w:rsid w:val="00831112"/>
    <w:rsid w:val="008311F8"/>
    <w:rsid w:val="008351A6"/>
    <w:rsid w:val="00841C80"/>
    <w:rsid w:val="00842D8A"/>
    <w:rsid w:val="00844BD6"/>
    <w:rsid w:val="00854E6A"/>
    <w:rsid w:val="00861D45"/>
    <w:rsid w:val="0088169F"/>
    <w:rsid w:val="00885734"/>
    <w:rsid w:val="00891109"/>
    <w:rsid w:val="00894A62"/>
    <w:rsid w:val="00894AA7"/>
    <w:rsid w:val="00897AFA"/>
    <w:rsid w:val="008A63E0"/>
    <w:rsid w:val="008B0F32"/>
    <w:rsid w:val="008B1020"/>
    <w:rsid w:val="008B14A8"/>
    <w:rsid w:val="008B4D0C"/>
    <w:rsid w:val="008B5FAD"/>
    <w:rsid w:val="008C0410"/>
    <w:rsid w:val="008C3AA9"/>
    <w:rsid w:val="008D331D"/>
    <w:rsid w:val="008E47C4"/>
    <w:rsid w:val="008E5BC0"/>
    <w:rsid w:val="008F37BB"/>
    <w:rsid w:val="008F4096"/>
    <w:rsid w:val="008F4F38"/>
    <w:rsid w:val="009026C6"/>
    <w:rsid w:val="00903487"/>
    <w:rsid w:val="00905AB0"/>
    <w:rsid w:val="00912D1D"/>
    <w:rsid w:val="00916096"/>
    <w:rsid w:val="00916D05"/>
    <w:rsid w:val="00921EF3"/>
    <w:rsid w:val="00922E56"/>
    <w:rsid w:val="00947BA7"/>
    <w:rsid w:val="00950C46"/>
    <w:rsid w:val="00955587"/>
    <w:rsid w:val="00960A0C"/>
    <w:rsid w:val="00960CA6"/>
    <w:rsid w:val="0097131F"/>
    <w:rsid w:val="00972FC5"/>
    <w:rsid w:val="009A463A"/>
    <w:rsid w:val="009B2265"/>
    <w:rsid w:val="009C013F"/>
    <w:rsid w:val="009C3E9C"/>
    <w:rsid w:val="009D25BB"/>
    <w:rsid w:val="009E5140"/>
    <w:rsid w:val="009E7FE6"/>
    <w:rsid w:val="009F1057"/>
    <w:rsid w:val="009F2341"/>
    <w:rsid w:val="00A0238D"/>
    <w:rsid w:val="00A05D67"/>
    <w:rsid w:val="00A101DE"/>
    <w:rsid w:val="00A10461"/>
    <w:rsid w:val="00A24100"/>
    <w:rsid w:val="00A259B4"/>
    <w:rsid w:val="00A25AD9"/>
    <w:rsid w:val="00A358E9"/>
    <w:rsid w:val="00A36DB3"/>
    <w:rsid w:val="00A50A6D"/>
    <w:rsid w:val="00A5333B"/>
    <w:rsid w:val="00A54089"/>
    <w:rsid w:val="00A5576F"/>
    <w:rsid w:val="00A56476"/>
    <w:rsid w:val="00A570AE"/>
    <w:rsid w:val="00A723A8"/>
    <w:rsid w:val="00A72D01"/>
    <w:rsid w:val="00A74E45"/>
    <w:rsid w:val="00A90718"/>
    <w:rsid w:val="00A977FF"/>
    <w:rsid w:val="00AA531B"/>
    <w:rsid w:val="00AB70AE"/>
    <w:rsid w:val="00AC389A"/>
    <w:rsid w:val="00AC4608"/>
    <w:rsid w:val="00AC5B05"/>
    <w:rsid w:val="00AE1297"/>
    <w:rsid w:val="00AE77AF"/>
    <w:rsid w:val="00AF1494"/>
    <w:rsid w:val="00AF26EB"/>
    <w:rsid w:val="00AF2C60"/>
    <w:rsid w:val="00B066CD"/>
    <w:rsid w:val="00B10CF1"/>
    <w:rsid w:val="00B17142"/>
    <w:rsid w:val="00B24E24"/>
    <w:rsid w:val="00B3260A"/>
    <w:rsid w:val="00B62596"/>
    <w:rsid w:val="00B63982"/>
    <w:rsid w:val="00B70835"/>
    <w:rsid w:val="00B729A4"/>
    <w:rsid w:val="00B7493E"/>
    <w:rsid w:val="00B756E0"/>
    <w:rsid w:val="00B75FFB"/>
    <w:rsid w:val="00B81F0F"/>
    <w:rsid w:val="00B83A0E"/>
    <w:rsid w:val="00B941B4"/>
    <w:rsid w:val="00BA3173"/>
    <w:rsid w:val="00BA3641"/>
    <w:rsid w:val="00BB3FA5"/>
    <w:rsid w:val="00BC0026"/>
    <w:rsid w:val="00BC1647"/>
    <w:rsid w:val="00BC7118"/>
    <w:rsid w:val="00BD2E7A"/>
    <w:rsid w:val="00BD66AA"/>
    <w:rsid w:val="00BD6BEF"/>
    <w:rsid w:val="00BE0F77"/>
    <w:rsid w:val="00BF3F00"/>
    <w:rsid w:val="00BF446E"/>
    <w:rsid w:val="00C00137"/>
    <w:rsid w:val="00C0495C"/>
    <w:rsid w:val="00C22957"/>
    <w:rsid w:val="00C37B93"/>
    <w:rsid w:val="00C40BB7"/>
    <w:rsid w:val="00C538F9"/>
    <w:rsid w:val="00C57015"/>
    <w:rsid w:val="00C60A32"/>
    <w:rsid w:val="00C629C5"/>
    <w:rsid w:val="00C6540E"/>
    <w:rsid w:val="00C81420"/>
    <w:rsid w:val="00C839AE"/>
    <w:rsid w:val="00C91241"/>
    <w:rsid w:val="00C9363E"/>
    <w:rsid w:val="00C94749"/>
    <w:rsid w:val="00C94995"/>
    <w:rsid w:val="00CA7C05"/>
    <w:rsid w:val="00CA7CEC"/>
    <w:rsid w:val="00CB1695"/>
    <w:rsid w:val="00CB1E24"/>
    <w:rsid w:val="00CE1AD1"/>
    <w:rsid w:val="00CF0E43"/>
    <w:rsid w:val="00CF48A2"/>
    <w:rsid w:val="00CF6DE3"/>
    <w:rsid w:val="00D1027F"/>
    <w:rsid w:val="00D13158"/>
    <w:rsid w:val="00D151F5"/>
    <w:rsid w:val="00D329AF"/>
    <w:rsid w:val="00D339A7"/>
    <w:rsid w:val="00D43BBF"/>
    <w:rsid w:val="00D53CF7"/>
    <w:rsid w:val="00D604F3"/>
    <w:rsid w:val="00D64098"/>
    <w:rsid w:val="00D64E4E"/>
    <w:rsid w:val="00D708DF"/>
    <w:rsid w:val="00D83B5F"/>
    <w:rsid w:val="00D8657D"/>
    <w:rsid w:val="00D9091E"/>
    <w:rsid w:val="00D9743A"/>
    <w:rsid w:val="00DB0499"/>
    <w:rsid w:val="00DB3F43"/>
    <w:rsid w:val="00DB5C61"/>
    <w:rsid w:val="00DC616F"/>
    <w:rsid w:val="00DD3125"/>
    <w:rsid w:val="00DD4B7F"/>
    <w:rsid w:val="00DE4026"/>
    <w:rsid w:val="00DE458D"/>
    <w:rsid w:val="00DE5CDD"/>
    <w:rsid w:val="00DE77B8"/>
    <w:rsid w:val="00E2659B"/>
    <w:rsid w:val="00E4235E"/>
    <w:rsid w:val="00E4524D"/>
    <w:rsid w:val="00E4679C"/>
    <w:rsid w:val="00E467BC"/>
    <w:rsid w:val="00E47E72"/>
    <w:rsid w:val="00E54AB5"/>
    <w:rsid w:val="00E60F49"/>
    <w:rsid w:val="00E625B9"/>
    <w:rsid w:val="00E637F1"/>
    <w:rsid w:val="00E64F21"/>
    <w:rsid w:val="00E766B3"/>
    <w:rsid w:val="00E828F9"/>
    <w:rsid w:val="00E91662"/>
    <w:rsid w:val="00E91C14"/>
    <w:rsid w:val="00EA2F4F"/>
    <w:rsid w:val="00EA5C56"/>
    <w:rsid w:val="00EA7D3F"/>
    <w:rsid w:val="00EB6226"/>
    <w:rsid w:val="00EB6767"/>
    <w:rsid w:val="00EC246C"/>
    <w:rsid w:val="00EC30D2"/>
    <w:rsid w:val="00EC51A1"/>
    <w:rsid w:val="00EC5469"/>
    <w:rsid w:val="00ED5ED7"/>
    <w:rsid w:val="00EE000F"/>
    <w:rsid w:val="00EE1800"/>
    <w:rsid w:val="00EE22C7"/>
    <w:rsid w:val="00EF11B5"/>
    <w:rsid w:val="00EF4BC1"/>
    <w:rsid w:val="00F00BD3"/>
    <w:rsid w:val="00F1499F"/>
    <w:rsid w:val="00F17712"/>
    <w:rsid w:val="00F26860"/>
    <w:rsid w:val="00F32CA2"/>
    <w:rsid w:val="00F41040"/>
    <w:rsid w:val="00F4600A"/>
    <w:rsid w:val="00F522C0"/>
    <w:rsid w:val="00F52EE3"/>
    <w:rsid w:val="00F8347D"/>
    <w:rsid w:val="00F8440C"/>
    <w:rsid w:val="00F85271"/>
    <w:rsid w:val="00F876B2"/>
    <w:rsid w:val="00FA0C30"/>
    <w:rsid w:val="00FA0D00"/>
    <w:rsid w:val="00FA5C01"/>
    <w:rsid w:val="00FC1016"/>
    <w:rsid w:val="00FC3743"/>
    <w:rsid w:val="00FC45EB"/>
    <w:rsid w:val="00FC70F2"/>
    <w:rsid w:val="00FC7D4B"/>
    <w:rsid w:val="00FD1683"/>
    <w:rsid w:val="00FD1D5C"/>
    <w:rsid w:val="00FD73B7"/>
    <w:rsid w:val="00FE02BB"/>
    <w:rsid w:val="00FE1218"/>
    <w:rsid w:val="00FE5865"/>
    <w:rsid w:val="00FF2B03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F05746"/>
  <w15:docId w15:val="{D448B258-91DD-4B4E-BD94-E2EA6C8B7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CH" w:eastAsia="it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32CA2"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pPr>
      <w:keepNext/>
      <w:keepLines/>
      <w:spacing w:before="40" w:after="0"/>
      <w:outlineLvl w:val="4"/>
    </w:pPr>
    <w:rPr>
      <w:rFonts w:ascii="Cambria" w:eastAsia="Times New Roman" w:hAnsi="Cambria"/>
      <w:color w:val="365F91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2Char">
    <w:name w:val="Heading 2 Char"/>
    <w:basedOn w:val="Carpredefinitoparagrafo"/>
    <w:uiPriority w:val="9"/>
    <w:rPr>
      <w:rFonts w:ascii="Arial" w:eastAsia="Arial" w:hAnsi="Arial" w:cs="Arial"/>
      <w:sz w:val="34"/>
    </w:rPr>
  </w:style>
  <w:style w:type="character" w:customStyle="1" w:styleId="Heading4Char">
    <w:name w:val="Heading 4 Char"/>
    <w:basedOn w:val="Carpredefinitoparagrafo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7Char">
    <w:name w:val="Heading 7 Char"/>
    <w:basedOn w:val="Carpredefinitoparagrafo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Carpredefinitoparagrafo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Carpredefinitoparagrafo"/>
    <w:uiPriority w:val="10"/>
    <w:rPr>
      <w:sz w:val="48"/>
      <w:szCs w:val="48"/>
    </w:rPr>
  </w:style>
  <w:style w:type="character" w:customStyle="1" w:styleId="SubtitleChar">
    <w:name w:val="Subtitle Char"/>
    <w:basedOn w:val="Carpredefinitoparagrafo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Carpredefinitoparagrafo"/>
    <w:uiPriority w:val="9"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Carpredefinitoparagrafo"/>
    <w:uiPriority w:val="9"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basedOn w:val="Carpredefinitoparagrafo"/>
    <w:link w:val="Tito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Carpredefinitoparagrafo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Carpredefinitoparagrafo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basedOn w:val="Carpredefinitoparagrafo"/>
    <w:link w:val="Tito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basedOn w:val="Carpredefinitoparagrafo"/>
    <w:link w:val="Titolo9"/>
    <w:uiPriority w:val="9"/>
    <w:rPr>
      <w:rFonts w:ascii="Arial" w:eastAsia="Arial" w:hAnsi="Arial" w:cs="Arial"/>
      <w:i/>
      <w:iCs/>
      <w:sz w:val="21"/>
      <w:szCs w:val="21"/>
    </w:rPr>
  </w:style>
  <w:style w:type="paragraph" w:styleId="Titolo">
    <w:name w:val="Title"/>
    <w:basedOn w:val="Normale"/>
    <w:next w:val="Normale"/>
    <w:link w:val="TitoloCarattere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Pr>
      <w:sz w:val="48"/>
      <w:szCs w:val="48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before="200"/>
    </w:pPr>
    <w:rPr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Pr>
      <w:sz w:val="24"/>
      <w:szCs w:val="24"/>
    </w:rPr>
  </w:style>
  <w:style w:type="paragraph" w:styleId="Citazione">
    <w:name w:val="Quote"/>
    <w:basedOn w:val="Normale"/>
    <w:next w:val="Normale"/>
    <w:link w:val="CitazioneCarattere"/>
    <w:uiPriority w:val="29"/>
    <w:qFormat/>
    <w:pPr>
      <w:ind w:left="720" w:right="720"/>
    </w:pPr>
    <w:rPr>
      <w:i/>
    </w:rPr>
  </w:style>
  <w:style w:type="character" w:customStyle="1" w:styleId="CitazioneCarattere">
    <w:name w:val="Citazione Carattere"/>
    <w:link w:val="Citazione"/>
    <w:uiPriority w:val="29"/>
    <w:rPr>
      <w:i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zioneintensaCarattere">
    <w:name w:val="Citazione intensa Carattere"/>
    <w:link w:val="Citazioneintensa"/>
    <w:uiPriority w:val="30"/>
    <w:rPr>
      <w:i/>
    </w:rPr>
  </w:style>
  <w:style w:type="character" w:customStyle="1" w:styleId="HeaderChar">
    <w:name w:val="Header Char"/>
    <w:basedOn w:val="Carpredefinitoparagrafo"/>
    <w:uiPriority w:val="99"/>
  </w:style>
  <w:style w:type="character" w:customStyle="1" w:styleId="FooterChar">
    <w:name w:val="Footer Char"/>
    <w:basedOn w:val="Carpredefinitoparagrafo"/>
    <w:uiPriority w:val="99"/>
  </w:style>
  <w:style w:type="paragraph" w:styleId="Didascalia">
    <w:name w:val="caption"/>
    <w:basedOn w:val="Normale"/>
    <w:next w:val="Normale"/>
    <w:uiPriority w:val="35"/>
    <w:semiHidden/>
    <w:unhideWhenUsed/>
    <w:qFormat/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Tabellanorma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lasemplice-1">
    <w:name w:val="Plain Table 1"/>
    <w:basedOn w:val="Tabellanorma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lasemplice-2">
    <w:name w:val="Plain Table 2"/>
    <w:basedOn w:val="Tabellanormale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lasemplice-3">
    <w:name w:val="Plain Table 3"/>
    <w:basedOn w:val="Tabellanormale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lasemplice4">
    <w:name w:val="Plain Table 4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lasemplice5">
    <w:name w:val="Plain Table 5"/>
    <w:basedOn w:val="Tabellanormale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lagriglia1chiara">
    <w:name w:val="Grid Table 1 Light"/>
    <w:basedOn w:val="Tabellanormale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lanormale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lanormale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lanormale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lanormale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lanormale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lanormale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lagriglia2">
    <w:name w:val="Grid Table 2"/>
    <w:basedOn w:val="Tabellanorma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lanormale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lanormale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lanormale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lanormale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lanormale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lanormale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gliatab3">
    <w:name w:val="Grid Table 3"/>
    <w:basedOn w:val="Tabellanorma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lanormale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lanormale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lanormale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lanormale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lanormale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lanormale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gliatab4">
    <w:name w:val="Grid Table 4"/>
    <w:basedOn w:val="Tabellanormale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lanormale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lanormale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lanormale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lanormale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lanormale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lanormale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lagriglia5scura">
    <w:name w:val="Grid Table 5 Dark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lanorma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lagriglia6acolori">
    <w:name w:val="Grid Table 6 Colorful"/>
    <w:basedOn w:val="Tabellanormale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lanormale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lanormale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lanormale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lanormale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lanormale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lanormale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lagriglia7acolori">
    <w:name w:val="Grid Table 7 Colorful"/>
    <w:basedOn w:val="Tabellanormale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lanormale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lanormale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lanormale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lanormale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lanormale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lanormale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laelenco1chiara">
    <w:name w:val="List Table 1 Light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lanorma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laelenco2">
    <w:name w:val="List Table 2"/>
    <w:basedOn w:val="Tabellanormale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lanormale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lanormale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lanormale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lanormale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lanormale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lanormale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Elencotab3">
    <w:name w:val="List Table 3"/>
    <w:basedOn w:val="Tabellanorma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lanormale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lanormale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lanormale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lanormale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lanormale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lanormale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Elencotab4">
    <w:name w:val="List Table 4"/>
    <w:basedOn w:val="Tabellanorma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lanormale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lanormale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lanormale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lanormale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lanormale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lanormale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laelenco5scura">
    <w:name w:val="List Table 5 Dark"/>
    <w:basedOn w:val="Tabellanormale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lanormale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lanormale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lanormale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lanormale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lanormale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lanormale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laelenco6acolori">
    <w:name w:val="List Table 6 Colorful"/>
    <w:basedOn w:val="Tabellanormale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lanormale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lanormale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lanormale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lanormale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lanormale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lanormale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laelenco7acolori">
    <w:name w:val="List Table 7 Colorful"/>
    <w:basedOn w:val="Tabellanormale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lanormale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lanormale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lanormale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lanormale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lanormale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lanormale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lanormale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lanormale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lanormale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lanormale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lanormale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lanormale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lanormale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lanormale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lanormale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stonotadichiusuraCarattere">
    <w:name w:val="Testo nota di chiusura Carattere"/>
    <w:link w:val="Testonotadichiusura"/>
    <w:uiPriority w:val="99"/>
    <w:rPr>
      <w:sz w:val="20"/>
    </w:rPr>
  </w:style>
  <w:style w:type="character" w:styleId="Rimandonotadichiusura">
    <w:name w:val="endnote reference"/>
    <w:basedOn w:val="Carpredefinitoparagrafo"/>
    <w:uiPriority w:val="99"/>
    <w:semiHidden/>
    <w:unhideWhenUsed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dicedellefigure">
    <w:name w:val="table of figures"/>
    <w:basedOn w:val="Normale"/>
    <w:next w:val="Normale"/>
    <w:uiPriority w:val="99"/>
    <w:unhideWhenUsed/>
    <w:pPr>
      <w:spacing w:after="0"/>
    </w:pPr>
  </w:style>
  <w:style w:type="character" w:styleId="Collegamentoipertestuale">
    <w:name w:val="Hyperlink"/>
    <w:uiPriority w:val="99"/>
    <w:semiHidden/>
    <w:rPr>
      <w:rFonts w:ascii="Times New Roman" w:hAnsi="Times New Roman" w:cs="Times New Roman"/>
      <w:color w:val="0000FF"/>
      <w:u w:val="single"/>
    </w:rPr>
  </w:style>
  <w:style w:type="character" w:styleId="Collegamentovisitato">
    <w:name w:val="FollowedHyperlink"/>
    <w:uiPriority w:val="99"/>
    <w:semiHidden/>
    <w:rPr>
      <w:rFonts w:cs="Times New Roman"/>
      <w:color w:val="800080"/>
      <w:u w:val="single"/>
    </w:rPr>
  </w:style>
  <w:style w:type="character" w:styleId="Enfasicorsivo">
    <w:name w:val="Emphasis"/>
    <w:uiPriority w:val="99"/>
    <w:qFormat/>
    <w:rPr>
      <w:rFonts w:ascii="Times New Roman" w:hAnsi="Times New Roman" w:cs="Times New Roman"/>
      <w:i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0"/>
      <w:szCs w:val="20"/>
      <w:lang w:eastAsia="it-IT"/>
    </w:rPr>
  </w:style>
  <w:style w:type="character" w:customStyle="1" w:styleId="IntestazioneCarattere">
    <w:name w:val="Intestazione Carattere"/>
    <w:link w:val="Intestazione"/>
    <w:uiPriority w:val="99"/>
    <w:rPr>
      <w:rFonts w:ascii="Times New Roman" w:hAnsi="Times New Roman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0"/>
      <w:szCs w:val="20"/>
      <w:lang w:eastAsia="it-IT"/>
    </w:rPr>
  </w:style>
  <w:style w:type="character" w:customStyle="1" w:styleId="PidipaginaCarattere">
    <w:name w:val="Piè di pagina Carattere"/>
    <w:link w:val="Pidipagina"/>
    <w:uiPriority w:val="99"/>
    <w:rPr>
      <w:rFonts w:ascii="Times New Roman" w:hAnsi="Times New Roman"/>
    </w:rPr>
  </w:style>
  <w:style w:type="paragraph" w:styleId="Testofumetto">
    <w:name w:val="Balloon Text"/>
    <w:basedOn w:val="Normale"/>
    <w:link w:val="TestofumettoCarattere"/>
    <w:uiPriority w:val="99"/>
    <w:semiHidden/>
    <w:pPr>
      <w:spacing w:after="0" w:line="240" w:lineRule="auto"/>
    </w:pPr>
    <w:rPr>
      <w:rFonts w:ascii="Tahoma" w:hAnsi="Tahoma"/>
      <w:sz w:val="16"/>
      <w:szCs w:val="20"/>
      <w:lang w:eastAsia="it-IT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/>
      <w:sz w:val="16"/>
    </w:rPr>
  </w:style>
  <w:style w:type="paragraph" w:customStyle="1" w:styleId="Stile">
    <w:name w:val="Stile"/>
    <w:pPr>
      <w:widowControl w:val="0"/>
    </w:pPr>
    <w:rPr>
      <w:rFonts w:ascii="Arial" w:eastAsia="Times New Roman" w:hAnsi="Arial" w:cs="Arial"/>
      <w:sz w:val="24"/>
      <w:szCs w:val="24"/>
      <w:lang w:val="it-IT" w:eastAsia="ar-SA"/>
    </w:rPr>
  </w:style>
  <w:style w:type="character" w:customStyle="1" w:styleId="apple-converted-space">
    <w:name w:val="apple-converted-space"/>
    <w:uiPriority w:val="99"/>
    <w:rPr>
      <w:rFonts w:ascii="Times New Roman" w:hAnsi="Times New Roman"/>
    </w:rPr>
  </w:style>
  <w:style w:type="table" w:styleId="Grigliatabella">
    <w:name w:val="Table Grid"/>
    <w:basedOn w:val="Tabellanormale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stonotaapidipagina">
    <w:name w:val="footnote text"/>
    <w:basedOn w:val="Normale"/>
    <w:link w:val="TestonotaapidipaginaCarattere"/>
    <w:uiPriority w:val="99"/>
    <w:pPr>
      <w:spacing w:after="0" w:line="240" w:lineRule="auto"/>
    </w:pPr>
    <w:rPr>
      <w:rFonts w:ascii="Times New Roman" w:hAnsi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link w:val="Testonotaapidipagina"/>
    <w:uiPriority w:val="99"/>
    <w:rPr>
      <w:rFonts w:ascii="Times New Roman" w:hAnsi="Times New Roman"/>
      <w:lang w:val="it-IT" w:eastAsia="it-IT"/>
    </w:rPr>
  </w:style>
  <w:style w:type="character" w:styleId="Rimandonotaapidipagina">
    <w:name w:val="footnote reference"/>
    <w:uiPriority w:val="99"/>
    <w:rPr>
      <w:rFonts w:cs="Times New Roman"/>
      <w:vertAlign w:val="superscript"/>
    </w:rPr>
  </w:style>
  <w:style w:type="paragraph" w:styleId="NormaleWeb">
    <w:name w:val="Normal (Web)"/>
    <w:basedOn w:val="Normale"/>
    <w:uiPriority w:val="99"/>
    <w:rPr>
      <w:rFonts w:ascii="Times New Roman" w:hAnsi="Times New Roman"/>
      <w:sz w:val="24"/>
      <w:szCs w:val="24"/>
    </w:rPr>
  </w:style>
  <w:style w:type="character" w:customStyle="1" w:styleId="Titolo3Carattere">
    <w:name w:val="Titolo 3 Carattere"/>
    <w:link w:val="Titolo3"/>
    <w:semiHidden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Nessunaspaziatura">
    <w:name w:val="No Spacing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color w:val="000000"/>
      <w:sz w:val="22"/>
      <w:szCs w:val="22"/>
      <w:lang w:val="it-IT"/>
    </w:rPr>
  </w:style>
  <w:style w:type="character" w:customStyle="1" w:styleId="Titolo5Carattere">
    <w:name w:val="Titolo 5 Carattere"/>
    <w:link w:val="Titolo5"/>
    <w:semiHidden/>
    <w:rPr>
      <w:rFonts w:ascii="Cambria" w:eastAsia="Times New Roman" w:hAnsi="Cambria" w:cs="Times New Roman"/>
      <w:color w:val="365F91"/>
      <w:sz w:val="22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uiPriority w:val="99"/>
    <w:unhideWhenUsed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link w:val="PreformattatoHTML"/>
    <w:uiPriority w:val="99"/>
    <w:rPr>
      <w:rFonts w:ascii="Consolas" w:hAnsi="Consolas"/>
      <w:lang w:eastAsia="en-US"/>
    </w:rPr>
  </w:style>
  <w:style w:type="character" w:styleId="Numeroriga">
    <w:name w:val="line number"/>
    <w:basedOn w:val="Carpredefinitoparagrafo"/>
    <w:uiPriority w:val="99"/>
    <w:semiHidden/>
    <w:unhideWhenUsed/>
  </w:style>
  <w:style w:type="character" w:customStyle="1" w:styleId="Menzione1">
    <w:name w:val="Menzione1"/>
    <w:uiPriority w:val="99"/>
    <w:semiHidden/>
    <w:unhideWhenUsed/>
    <w:rPr>
      <w:color w:val="2B579A"/>
      <w:shd w:val="clear" w:color="auto" w:fill="E6E6E6"/>
    </w:rPr>
  </w:style>
  <w:style w:type="character" w:styleId="Enfasigrassetto">
    <w:name w:val="Strong"/>
    <w:uiPriority w:val="22"/>
    <w:qFormat/>
    <w:rPr>
      <w:b/>
      <w:bCs/>
    </w:rPr>
  </w:style>
  <w:style w:type="paragraph" w:customStyle="1" w:styleId="Standard">
    <w:name w:val="Standard"/>
    <w:pPr>
      <w:widowControl w:val="0"/>
    </w:pPr>
    <w:rPr>
      <w:rFonts w:ascii="Times" w:eastAsia="Arial Unicode MS" w:hAnsi="Times" w:cs="Tahoma"/>
      <w:color w:val="000000"/>
      <w:sz w:val="24"/>
      <w:szCs w:val="24"/>
      <w:lang w:val="en-US" w:eastAsia="en-US" w:bidi="en-US"/>
    </w:rPr>
  </w:style>
  <w:style w:type="character" w:customStyle="1" w:styleId="Menzionenonrisolta1">
    <w:name w:val="Menzione non risolta1"/>
    <w:uiPriority w:val="99"/>
    <w:semiHidden/>
    <w:unhideWhenUsed/>
    <w:rPr>
      <w:color w:val="808080"/>
      <w:shd w:val="clear" w:color="auto" w:fill="E6E6E6"/>
    </w:rPr>
  </w:style>
  <w:style w:type="table" w:customStyle="1" w:styleId="Grigliatabella1">
    <w:name w:val="Griglia tabella1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basedOn w:val="Carpredefinitoparagrafo"/>
    <w:link w:val="Titolo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pPr>
      <w:widowControl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Pr>
      <w:rFonts w:ascii="Trebuchet MS" w:eastAsia="Trebuchet MS" w:hAnsi="Trebuchet MS" w:cs="Trebuchet MS"/>
      <w:sz w:val="22"/>
      <w:szCs w:val="22"/>
      <w:lang w:val="en-US" w:eastAsia="en-US"/>
    </w:rPr>
  </w:style>
  <w:style w:type="paragraph" w:styleId="Paragrafoelenco">
    <w:name w:val="List Paragraph"/>
    <w:basedOn w:val="Normale"/>
    <w:uiPriority w:val="1"/>
    <w:qFormat/>
    <w:pPr>
      <w:widowControl w:val="0"/>
      <w:spacing w:before="48" w:after="0" w:line="240" w:lineRule="auto"/>
      <w:ind w:left="629" w:hanging="500"/>
    </w:pPr>
    <w:rPr>
      <w:rFonts w:ascii="Trebuchet MS" w:eastAsia="Trebuchet MS" w:hAnsi="Trebuchet MS" w:cs="Trebuchet MS"/>
      <w:lang w:val="en-US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Pr>
      <w:color w:val="605E5C"/>
      <w:shd w:val="clear" w:color="auto" w:fill="E1DFDD"/>
    </w:rPr>
  </w:style>
  <w:style w:type="character" w:customStyle="1" w:styleId="Titolo6Carattere">
    <w:name w:val="Titolo 6 Carattere"/>
    <w:basedOn w:val="Carpredefinitoparagrafo"/>
    <w:link w:val="Titolo6"/>
    <w:semiHidden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b/>
      <w:bCs/>
      <w:lang w:eastAsia="en-US"/>
    </w:rPr>
  </w:style>
  <w:style w:type="paragraph" w:styleId="Revisione">
    <w:name w:val="Revision"/>
    <w:hidden/>
    <w:uiPriority w:val="99"/>
    <w:semiHidden/>
    <w:rPr>
      <w:sz w:val="22"/>
      <w:szCs w:val="22"/>
      <w:lang w:eastAsia="en-US"/>
    </w:rPr>
  </w:style>
  <w:style w:type="table" w:customStyle="1" w:styleId="TableNormal">
    <w:name w:val="Table 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Times New Roman" w:eastAsia="Arial Unicode MS" w:hAnsi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roevent">
    <w:name w:val="intro_event"/>
    <w:basedOn w:val="Normale"/>
    <w:rsid w:val="003D1F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CH"/>
    </w:rPr>
  </w:style>
  <w:style w:type="paragraph" w:customStyle="1" w:styleId="CorpoA">
    <w:name w:val="Corpo A"/>
    <w:rsid w:val="00EA2F4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val="fr-FR" w:eastAsia="de-DE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NotaapidipaginaA">
    <w:name w:val="Nota a piè di pagina A"/>
    <w:rsid w:val="00EA2F4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u w:color="000000"/>
      <w:bdr w:val="nil"/>
      <w:lang w:val="it-IT" w:eastAsia="de-DE"/>
      <w14:textOutline w14:w="12700" w14:cap="flat" w14:cmpd="sng" w14:algn="ctr">
        <w14:noFill/>
        <w14:prstDash w14:val="solid"/>
        <w14:miter w14:lim="400000"/>
      </w14:textOutline>
    </w:rPr>
  </w:style>
  <w:style w:type="character" w:styleId="Menzionenonrisolta">
    <w:name w:val="Unresolved Mention"/>
    <w:basedOn w:val="Carpredefinitoparagrafo"/>
    <w:uiPriority w:val="99"/>
    <w:semiHidden/>
    <w:unhideWhenUsed/>
    <w:rsid w:val="00EB6226"/>
    <w:rPr>
      <w:color w:val="605E5C"/>
      <w:shd w:val="clear" w:color="auto" w:fill="E1DFDD"/>
    </w:rPr>
  </w:style>
  <w:style w:type="paragraph" w:customStyle="1" w:styleId="ds-markdown-paragraph">
    <w:name w:val="ds-markdown-paragraph"/>
    <w:basedOn w:val="Normale"/>
    <w:rsid w:val="009160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de-DE" w:eastAsia="de-DE"/>
    </w:rPr>
  </w:style>
  <w:style w:type="character" w:customStyle="1" w:styleId="Nessuno">
    <w:name w:val="Nessuno"/>
    <w:rsid w:val="00216345"/>
  </w:style>
  <w:style w:type="paragraph" w:customStyle="1" w:styleId="p1">
    <w:name w:val="p1"/>
    <w:basedOn w:val="Normale"/>
    <w:rsid w:val="005920F3"/>
    <w:pPr>
      <w:spacing w:after="0" w:line="240" w:lineRule="auto"/>
    </w:pPr>
    <w:rPr>
      <w:rFonts w:ascii="Helvetica" w:eastAsia="Times New Roman" w:hAnsi="Helvetica"/>
      <w:color w:val="141413"/>
      <w:sz w:val="15"/>
      <w:szCs w:val="15"/>
      <w:lang w:val="es-AR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9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2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849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EAE9E9"/>
                        <w:left w:val="single" w:sz="2" w:space="8" w:color="EAE9E9"/>
                        <w:bottom w:val="single" w:sz="2" w:space="0" w:color="EAE9E9"/>
                        <w:right w:val="single" w:sz="2" w:space="0" w:color="EAE9E9"/>
                      </w:divBdr>
                      <w:divsChild>
                        <w:div w:id="18078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6916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05169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5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5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19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EAE9E9"/>
                        <w:left w:val="single" w:sz="2" w:space="8" w:color="EAE9E9"/>
                        <w:bottom w:val="single" w:sz="2" w:space="0" w:color="EAE9E9"/>
                        <w:right w:val="single" w:sz="2" w:space="0" w:color="EAE9E9"/>
                      </w:divBdr>
                      <w:divsChild>
                        <w:div w:id="893811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44170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7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56631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85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1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93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8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97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551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06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961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197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8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8967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EAE9E9"/>
                        <w:left w:val="single" w:sz="2" w:space="8" w:color="EAE9E9"/>
                        <w:bottom w:val="single" w:sz="2" w:space="0" w:color="EAE9E9"/>
                        <w:right w:val="single" w:sz="2" w:space="0" w:color="EAE9E9"/>
                      </w:divBdr>
                      <w:divsChild>
                        <w:div w:id="1539388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30605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990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987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3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9776">
          <w:marLeft w:val="0"/>
          <w:marRight w:val="0"/>
          <w:marTop w:val="0"/>
          <w:marBottom w:val="0"/>
          <w:divBdr>
            <w:top w:val="single" w:sz="2" w:space="8" w:color="EAE9E9"/>
            <w:left w:val="single" w:sz="2" w:space="8" w:color="EAE9E9"/>
            <w:bottom w:val="single" w:sz="2" w:space="0" w:color="EAE9E9"/>
            <w:right w:val="single" w:sz="2" w:space="0" w:color="EAE9E9"/>
          </w:divBdr>
          <w:divsChild>
            <w:div w:id="1282615145">
              <w:marLeft w:val="-297"/>
              <w:marRight w:val="-29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861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466328">
                      <w:marLeft w:val="296"/>
                      <w:marRight w:val="29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355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928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8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galleriaconsarc.ch/" TargetMode="External"/><Relationship Id="rId4" Type="http://schemas.openxmlformats.org/officeDocument/2006/relationships/styles" Target="styles.xml"/><Relationship Id="rId9" Type="http://schemas.openxmlformats.org/officeDocument/2006/relationships/hyperlink" Target="https://galleriaconsarc.ch/press-info/morfologie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alleriaconsarc.ch" TargetMode="External"/><Relationship Id="rId1" Type="http://schemas.openxmlformats.org/officeDocument/2006/relationships/hyperlink" Target="mailto:galleria@consarc.ch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9D42CF7-C22F-CB43-A199-5666D18B7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COMUNICATO STAMPA</vt:lpstr>
    </vt:vector>
  </TitlesOfParts>
  <Company>Hewlett-Packard Company</Company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COMUNICATO STAMPA</dc:title>
  <dc:subject/>
  <dc:creator>Guido Cons Arc</dc:creator>
  <cp:keywords/>
  <dc:description/>
  <cp:lastModifiedBy>Guido Giudici</cp:lastModifiedBy>
  <cp:revision>8</cp:revision>
  <cp:lastPrinted>2026-08-24T13:05:00Z</cp:lastPrinted>
  <dcterms:created xsi:type="dcterms:W3CDTF">2026-08-24T12:53:00Z</dcterms:created>
  <dcterms:modified xsi:type="dcterms:W3CDTF">2026-08-29T14:57:00Z</dcterms:modified>
</cp:coreProperties>
</file>